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C69881" w14:textId="0C59B2B1" w:rsidR="004D0E2B" w:rsidRPr="004D0E2B" w:rsidRDefault="004D0E2B" w:rsidP="004D0E2B">
      <w:pPr>
        <w:overflowPunct w:val="0"/>
        <w:autoSpaceDE w:val="0"/>
        <w:spacing w:before="100" w:after="100" w:line="240" w:lineRule="auto"/>
        <w:ind w:left="-567" w:firstLine="141"/>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4D0E2B">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Pr="004D0E2B">
        <w:rPr>
          <w:rFonts w:ascii="Times New Roman" w:eastAsia="Times New Roman" w:hAnsi="Times New Roman" w:cs="Times New Roman"/>
          <w:sz w:val="24"/>
          <w:szCs w:val="24"/>
          <w:lang w:eastAsia="ar-SA"/>
        </w:rPr>
        <w:t>МИНИСТЕРСТВО НАУКИ И ВЫСШЕГО ОБРАЗОВАНИЯ РОССИЙСКОЙ ФЕДЕРАЦИИ</w:t>
      </w:r>
    </w:p>
    <w:tbl>
      <w:tblPr>
        <w:tblpPr w:leftFromText="180" w:rightFromText="180" w:vertAnchor="text" w:horzAnchor="margin" w:tblpY="57"/>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4D0E2B" w:rsidRPr="004D0E2B" w14:paraId="79A364A9" w14:textId="77777777" w:rsidTr="004D0E2B">
        <w:tc>
          <w:tcPr>
            <w:tcW w:w="9571" w:type="dxa"/>
            <w:tcBorders>
              <w:top w:val="nil"/>
              <w:left w:val="nil"/>
              <w:bottom w:val="nil"/>
              <w:right w:val="nil"/>
            </w:tcBorders>
          </w:tcPr>
          <w:p w14:paraId="6BEA9354" w14:textId="77777777" w:rsidR="004D0E2B" w:rsidRPr="004D0E2B" w:rsidRDefault="004D0E2B" w:rsidP="004D0E2B">
            <w:pPr>
              <w:overflowPunct w:val="0"/>
              <w:autoSpaceDE w:val="0"/>
              <w:spacing w:before="100" w:after="100" w:line="240" w:lineRule="auto"/>
              <w:jc w:val="center"/>
              <w:textAlignment w:val="baseline"/>
              <w:rPr>
                <w:rFonts w:ascii="Times New Roman" w:eastAsia="Times New Roman" w:hAnsi="Times New Roman" w:cs="Times New Roman"/>
                <w:b/>
                <w:sz w:val="24"/>
                <w:szCs w:val="24"/>
                <w:lang w:eastAsia="ar-SA"/>
              </w:rPr>
            </w:pPr>
            <w:r w:rsidRPr="004D0E2B">
              <w:rPr>
                <w:rFonts w:ascii="Times New Roman" w:eastAsia="Times New Roman" w:hAnsi="Times New Roman" w:cs="Times New Roman"/>
                <w:b/>
                <w:sz w:val="24"/>
                <w:szCs w:val="24"/>
                <w:lang w:eastAsia="ar-SA"/>
              </w:rPr>
              <w:t>федеральное государственное бюджетное образовательное</w:t>
            </w:r>
          </w:p>
          <w:p w14:paraId="21230045" w14:textId="77777777" w:rsidR="004D0E2B" w:rsidRPr="004D0E2B" w:rsidRDefault="004D0E2B" w:rsidP="004D0E2B">
            <w:pPr>
              <w:overflowPunct w:val="0"/>
              <w:autoSpaceDE w:val="0"/>
              <w:spacing w:before="100" w:after="100" w:line="240" w:lineRule="auto"/>
              <w:jc w:val="center"/>
              <w:textAlignment w:val="baseline"/>
              <w:rPr>
                <w:rFonts w:ascii="Times New Roman" w:eastAsia="Times New Roman" w:hAnsi="Times New Roman" w:cs="Times New Roman"/>
                <w:b/>
                <w:sz w:val="24"/>
                <w:szCs w:val="24"/>
                <w:lang w:eastAsia="ar-SA"/>
              </w:rPr>
            </w:pPr>
            <w:r w:rsidRPr="004D0E2B">
              <w:rPr>
                <w:rFonts w:ascii="Times New Roman" w:eastAsia="Times New Roman" w:hAnsi="Times New Roman" w:cs="Times New Roman"/>
                <w:b/>
                <w:sz w:val="24"/>
                <w:szCs w:val="24"/>
                <w:lang w:eastAsia="ar-SA"/>
              </w:rPr>
              <w:t>учреждение высшего образования</w:t>
            </w:r>
          </w:p>
          <w:p w14:paraId="56CE0931" w14:textId="77777777" w:rsidR="004D0E2B" w:rsidRPr="004D0E2B" w:rsidRDefault="004D0E2B" w:rsidP="004D0E2B">
            <w:pPr>
              <w:overflowPunct w:val="0"/>
              <w:autoSpaceDE w:val="0"/>
              <w:spacing w:before="100" w:after="100" w:line="240" w:lineRule="auto"/>
              <w:jc w:val="center"/>
              <w:textAlignment w:val="baseline"/>
              <w:rPr>
                <w:rFonts w:ascii="Times New Roman" w:eastAsia="Times New Roman" w:hAnsi="Times New Roman" w:cs="Times New Roman"/>
                <w:b/>
                <w:sz w:val="24"/>
                <w:szCs w:val="24"/>
                <w:lang w:eastAsia="ar-SA"/>
              </w:rPr>
            </w:pPr>
            <w:r w:rsidRPr="004D0E2B">
              <w:rPr>
                <w:rFonts w:ascii="Times New Roman" w:eastAsia="Times New Roman" w:hAnsi="Times New Roman" w:cs="Times New Roman"/>
                <w:b/>
                <w:sz w:val="24"/>
                <w:szCs w:val="24"/>
                <w:lang w:eastAsia="ar-SA"/>
              </w:rPr>
              <w:t xml:space="preserve">«Мурманский арктический </w:t>
            </w:r>
            <w:proofErr w:type="gramStart"/>
            <w:r w:rsidRPr="004D0E2B">
              <w:rPr>
                <w:rFonts w:ascii="Times New Roman" w:eastAsia="Times New Roman" w:hAnsi="Times New Roman" w:cs="Times New Roman"/>
                <w:b/>
                <w:sz w:val="24"/>
                <w:szCs w:val="24"/>
                <w:lang w:eastAsia="ar-SA"/>
              </w:rPr>
              <w:t>государственный  университет</w:t>
            </w:r>
            <w:proofErr w:type="gramEnd"/>
            <w:r w:rsidRPr="004D0E2B">
              <w:rPr>
                <w:rFonts w:ascii="Times New Roman" w:eastAsia="Times New Roman" w:hAnsi="Times New Roman" w:cs="Times New Roman"/>
                <w:b/>
                <w:sz w:val="24"/>
                <w:szCs w:val="24"/>
                <w:lang w:eastAsia="ar-SA"/>
              </w:rPr>
              <w:t>»</w:t>
            </w:r>
          </w:p>
          <w:p w14:paraId="39438A7F" w14:textId="77777777" w:rsidR="004D0E2B" w:rsidRPr="004D0E2B" w:rsidRDefault="004D0E2B" w:rsidP="004D0E2B">
            <w:pPr>
              <w:overflowPunct w:val="0"/>
              <w:autoSpaceDE w:val="0"/>
              <w:spacing w:before="100" w:after="100" w:line="240" w:lineRule="auto"/>
              <w:jc w:val="center"/>
              <w:textAlignment w:val="baseline"/>
              <w:rPr>
                <w:rFonts w:ascii="Times New Roman" w:eastAsia="Times New Roman" w:hAnsi="Times New Roman" w:cs="Times New Roman"/>
                <w:b/>
                <w:sz w:val="24"/>
                <w:szCs w:val="24"/>
                <w:lang w:eastAsia="ar-SA"/>
              </w:rPr>
            </w:pPr>
            <w:r w:rsidRPr="004D0E2B">
              <w:rPr>
                <w:rFonts w:ascii="Times New Roman" w:eastAsia="Times New Roman" w:hAnsi="Times New Roman" w:cs="Times New Roman"/>
                <w:b/>
                <w:sz w:val="24"/>
                <w:szCs w:val="24"/>
                <w:lang w:eastAsia="ar-SA"/>
              </w:rPr>
              <w:t xml:space="preserve">(ФГБОУ </w:t>
            </w:r>
            <w:proofErr w:type="gramStart"/>
            <w:r w:rsidRPr="004D0E2B">
              <w:rPr>
                <w:rFonts w:ascii="Times New Roman" w:eastAsia="Times New Roman" w:hAnsi="Times New Roman" w:cs="Times New Roman"/>
                <w:b/>
                <w:sz w:val="24"/>
                <w:szCs w:val="24"/>
                <w:lang w:eastAsia="ar-SA"/>
              </w:rPr>
              <w:t>ВО  «</w:t>
            </w:r>
            <w:proofErr w:type="gramEnd"/>
            <w:r w:rsidRPr="004D0E2B">
              <w:rPr>
                <w:rFonts w:ascii="Times New Roman" w:eastAsia="Times New Roman" w:hAnsi="Times New Roman" w:cs="Times New Roman"/>
                <w:b/>
                <w:sz w:val="24"/>
                <w:szCs w:val="24"/>
                <w:lang w:eastAsia="ar-SA"/>
              </w:rPr>
              <w:t>МАГУ»)</w:t>
            </w:r>
          </w:p>
          <w:p w14:paraId="6F2500FA" w14:textId="77777777" w:rsidR="004D0E2B" w:rsidRPr="004D0E2B" w:rsidRDefault="004D0E2B" w:rsidP="004D0E2B">
            <w:pPr>
              <w:widowControl w:val="0"/>
              <w:autoSpaceDE w:val="0"/>
              <w:autoSpaceDN w:val="0"/>
              <w:spacing w:after="0" w:line="240" w:lineRule="auto"/>
              <w:jc w:val="center"/>
              <w:rPr>
                <w:rFonts w:ascii="Courier New" w:eastAsia="Times New Roman" w:hAnsi="Courier New" w:cs="Courier New"/>
                <w:sz w:val="24"/>
                <w:szCs w:val="24"/>
                <w:lang w:eastAsia="ru-RU"/>
              </w:rPr>
            </w:pPr>
          </w:p>
        </w:tc>
      </w:tr>
    </w:tbl>
    <w:p w14:paraId="27A7FD02" w14:textId="77777777" w:rsidR="004D0E2B" w:rsidRDefault="004D0E2B" w:rsidP="004D0E2B">
      <w:pPr>
        <w:rPr>
          <w:rFonts w:ascii="Times New Roman" w:hAnsi="Times New Roman" w:cs="Times New Roman"/>
          <w:b/>
          <w:bCs/>
          <w:sz w:val="28"/>
          <w:szCs w:val="28"/>
        </w:rPr>
      </w:pPr>
    </w:p>
    <w:p w14:paraId="4E41BF17" w14:textId="4F3818CF" w:rsidR="004D0E2B" w:rsidRDefault="004D0E2B" w:rsidP="004D0E2B">
      <w:pPr>
        <w:jc w:val="right"/>
        <w:rPr>
          <w:rFonts w:ascii="Times New Roman" w:hAnsi="Times New Roman" w:cs="Times New Roman"/>
          <w:b/>
          <w:bCs/>
          <w:sz w:val="28"/>
          <w:szCs w:val="28"/>
        </w:rPr>
      </w:pPr>
      <w:r>
        <w:rPr>
          <w:rFonts w:ascii="Times New Roman" w:hAnsi="Times New Roman" w:cs="Times New Roman"/>
          <w:b/>
          <w:bCs/>
          <w:noProof/>
          <w:sz w:val="28"/>
          <w:szCs w:val="28"/>
          <w:lang w:eastAsia="ru-RU"/>
        </w:rPr>
        <w:drawing>
          <wp:inline distT="0" distB="0" distL="0" distR="0" wp14:anchorId="5B295EF8" wp14:editId="7E0E1F7C">
            <wp:extent cx="3164205" cy="1840865"/>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4205" cy="1840865"/>
                    </a:xfrm>
                    <a:prstGeom prst="rect">
                      <a:avLst/>
                    </a:prstGeom>
                    <a:noFill/>
                  </pic:spPr>
                </pic:pic>
              </a:graphicData>
            </a:graphic>
          </wp:inline>
        </w:drawing>
      </w:r>
    </w:p>
    <w:p w14:paraId="7F9E3398" w14:textId="77777777" w:rsidR="004D0E2B" w:rsidRDefault="004D0E2B" w:rsidP="00C87488">
      <w:pPr>
        <w:jc w:val="center"/>
        <w:rPr>
          <w:rFonts w:ascii="Times New Roman" w:hAnsi="Times New Roman" w:cs="Times New Roman"/>
          <w:b/>
          <w:bCs/>
          <w:sz w:val="28"/>
          <w:szCs w:val="28"/>
        </w:rPr>
      </w:pPr>
    </w:p>
    <w:p w14:paraId="4377FE56" w14:textId="77777777" w:rsidR="004D0E2B" w:rsidRPr="00417C26" w:rsidRDefault="004D0E2B" w:rsidP="004D0E2B">
      <w:pPr>
        <w:jc w:val="center"/>
        <w:rPr>
          <w:rFonts w:ascii="Times New Roman" w:hAnsi="Times New Roman" w:cs="Times New Roman"/>
          <w:b/>
          <w:bCs/>
          <w:sz w:val="28"/>
          <w:szCs w:val="28"/>
        </w:rPr>
      </w:pPr>
      <w:r w:rsidRPr="00417C26">
        <w:rPr>
          <w:rFonts w:ascii="Times New Roman" w:hAnsi="Times New Roman" w:cs="Times New Roman"/>
          <w:b/>
          <w:bCs/>
          <w:sz w:val="28"/>
          <w:szCs w:val="28"/>
        </w:rPr>
        <w:t>Методические указания к контрольной работе</w:t>
      </w:r>
    </w:p>
    <w:p w14:paraId="6D650088" w14:textId="77777777" w:rsidR="004D0E2B" w:rsidRPr="00417C26" w:rsidRDefault="004D0E2B" w:rsidP="004D0E2B">
      <w:pPr>
        <w:jc w:val="center"/>
        <w:rPr>
          <w:rFonts w:ascii="Times New Roman" w:hAnsi="Times New Roman" w:cs="Times New Roman"/>
          <w:b/>
          <w:bCs/>
          <w:sz w:val="28"/>
          <w:szCs w:val="28"/>
        </w:rPr>
      </w:pPr>
      <w:r w:rsidRPr="00417C26">
        <w:rPr>
          <w:rFonts w:ascii="Times New Roman" w:hAnsi="Times New Roman" w:cs="Times New Roman"/>
          <w:b/>
          <w:bCs/>
          <w:sz w:val="28"/>
          <w:szCs w:val="28"/>
        </w:rPr>
        <w:t>по дисциплине «Экономический анализ»</w:t>
      </w:r>
    </w:p>
    <w:p w14:paraId="09D5E862" w14:textId="77777777" w:rsidR="004D0E2B" w:rsidRPr="004D0E2B" w:rsidRDefault="004D0E2B" w:rsidP="004D0E2B">
      <w:pPr>
        <w:spacing w:after="0" w:line="240" w:lineRule="auto"/>
        <w:rPr>
          <w:rFonts w:ascii="Times New Roman" w:eastAsia="Times New Roman" w:hAnsi="Times New Roman" w:cs="Times New Roman"/>
          <w:sz w:val="28"/>
          <w:szCs w:val="28"/>
          <w:lang w:eastAsia="ru-RU"/>
        </w:rPr>
      </w:pPr>
    </w:p>
    <w:p w14:paraId="6E40BCAF" w14:textId="77777777" w:rsidR="004D0E2B" w:rsidRPr="004D0E2B" w:rsidRDefault="004D0E2B" w:rsidP="004D0E2B">
      <w:pPr>
        <w:tabs>
          <w:tab w:val="left" w:pos="1540"/>
        </w:tabs>
        <w:spacing w:after="0" w:line="240" w:lineRule="auto"/>
        <w:jc w:val="center"/>
        <w:rPr>
          <w:rFonts w:ascii="Times New Roman" w:eastAsia="Times New Roman" w:hAnsi="Times New Roman" w:cs="Times New Roman"/>
          <w:sz w:val="28"/>
          <w:szCs w:val="28"/>
          <w:lang w:eastAsia="ru-RU"/>
        </w:rPr>
      </w:pPr>
      <w:r w:rsidRPr="004D0E2B">
        <w:rPr>
          <w:rFonts w:ascii="Times New Roman" w:eastAsia="Times New Roman" w:hAnsi="Times New Roman" w:cs="Times New Roman"/>
          <w:sz w:val="28"/>
          <w:szCs w:val="28"/>
          <w:lang w:eastAsia="ru-RU"/>
        </w:rPr>
        <w:t xml:space="preserve">для студентов заочного отделения специальности </w:t>
      </w:r>
    </w:p>
    <w:p w14:paraId="6C3E9214" w14:textId="56D252B2" w:rsidR="004D0E2B" w:rsidRPr="004D0E2B" w:rsidRDefault="004D0E2B" w:rsidP="004D0E2B">
      <w:pPr>
        <w:tabs>
          <w:tab w:val="left" w:pos="1540"/>
        </w:tabs>
        <w:spacing w:after="0" w:line="240" w:lineRule="auto"/>
        <w:jc w:val="center"/>
        <w:rPr>
          <w:rFonts w:ascii="Times New Roman" w:eastAsia="Times New Roman" w:hAnsi="Times New Roman" w:cs="Times New Roman"/>
          <w:b/>
          <w:sz w:val="28"/>
          <w:szCs w:val="28"/>
          <w:lang w:eastAsia="ru-RU"/>
        </w:rPr>
      </w:pPr>
      <w:r w:rsidRPr="004D0E2B">
        <w:rPr>
          <w:rFonts w:ascii="Times New Roman" w:eastAsia="Times New Roman" w:hAnsi="Times New Roman" w:cs="Times New Roman"/>
          <w:b/>
          <w:sz w:val="28"/>
          <w:szCs w:val="28"/>
          <w:lang w:eastAsia="ru-RU"/>
        </w:rPr>
        <w:t>21.02.05 Земельно-имущественные отношения</w:t>
      </w:r>
    </w:p>
    <w:p w14:paraId="37770952" w14:textId="77777777" w:rsidR="004D0E2B" w:rsidRDefault="004D0E2B" w:rsidP="00C87488">
      <w:pPr>
        <w:jc w:val="center"/>
        <w:rPr>
          <w:rFonts w:ascii="Times New Roman" w:hAnsi="Times New Roman" w:cs="Times New Roman"/>
          <w:b/>
          <w:bCs/>
          <w:sz w:val="28"/>
          <w:szCs w:val="28"/>
        </w:rPr>
      </w:pPr>
    </w:p>
    <w:p w14:paraId="6CAD5299" w14:textId="77777777" w:rsidR="004D0E2B" w:rsidRDefault="004D0E2B" w:rsidP="00C87488">
      <w:pPr>
        <w:jc w:val="center"/>
        <w:rPr>
          <w:rFonts w:ascii="Times New Roman" w:hAnsi="Times New Roman" w:cs="Times New Roman"/>
          <w:b/>
          <w:bCs/>
          <w:sz w:val="28"/>
          <w:szCs w:val="28"/>
        </w:rPr>
      </w:pPr>
    </w:p>
    <w:p w14:paraId="5046A02E" w14:textId="77777777" w:rsidR="004D0E2B" w:rsidRDefault="004D0E2B" w:rsidP="00C87488">
      <w:pPr>
        <w:jc w:val="center"/>
        <w:rPr>
          <w:rFonts w:ascii="Times New Roman" w:hAnsi="Times New Roman" w:cs="Times New Roman"/>
          <w:b/>
          <w:bCs/>
          <w:sz w:val="28"/>
          <w:szCs w:val="28"/>
        </w:rPr>
      </w:pPr>
    </w:p>
    <w:p w14:paraId="407BF46E" w14:textId="77777777" w:rsidR="004D0E2B" w:rsidRDefault="004D0E2B" w:rsidP="00C87488">
      <w:pPr>
        <w:jc w:val="center"/>
        <w:rPr>
          <w:rFonts w:ascii="Times New Roman" w:hAnsi="Times New Roman" w:cs="Times New Roman"/>
          <w:b/>
          <w:bCs/>
          <w:sz w:val="28"/>
          <w:szCs w:val="28"/>
        </w:rPr>
      </w:pPr>
    </w:p>
    <w:p w14:paraId="6E5CF321" w14:textId="77777777" w:rsidR="004D0E2B" w:rsidRDefault="004D0E2B" w:rsidP="00C87488">
      <w:pPr>
        <w:jc w:val="center"/>
        <w:rPr>
          <w:rFonts w:ascii="Times New Roman" w:hAnsi="Times New Roman" w:cs="Times New Roman"/>
          <w:b/>
          <w:bCs/>
          <w:sz w:val="28"/>
          <w:szCs w:val="28"/>
        </w:rPr>
      </w:pPr>
    </w:p>
    <w:p w14:paraId="7EE82AA7" w14:textId="77777777" w:rsidR="004D0E2B" w:rsidRDefault="004D0E2B" w:rsidP="00C87488">
      <w:pPr>
        <w:jc w:val="center"/>
        <w:rPr>
          <w:rFonts w:ascii="Times New Roman" w:hAnsi="Times New Roman" w:cs="Times New Roman"/>
          <w:b/>
          <w:bCs/>
          <w:sz w:val="28"/>
          <w:szCs w:val="28"/>
        </w:rPr>
      </w:pPr>
    </w:p>
    <w:p w14:paraId="2BB937A3" w14:textId="77777777" w:rsidR="004D0E2B" w:rsidRDefault="004D0E2B" w:rsidP="00C87488">
      <w:pPr>
        <w:jc w:val="center"/>
        <w:rPr>
          <w:rFonts w:ascii="Times New Roman" w:hAnsi="Times New Roman" w:cs="Times New Roman"/>
          <w:b/>
          <w:bCs/>
          <w:sz w:val="28"/>
          <w:szCs w:val="28"/>
        </w:rPr>
      </w:pPr>
    </w:p>
    <w:p w14:paraId="7B984280" w14:textId="77777777" w:rsidR="004D0E2B" w:rsidRDefault="004D0E2B" w:rsidP="00C87488">
      <w:pPr>
        <w:jc w:val="center"/>
        <w:rPr>
          <w:rFonts w:ascii="Times New Roman" w:hAnsi="Times New Roman" w:cs="Times New Roman"/>
          <w:b/>
          <w:bCs/>
          <w:sz w:val="28"/>
          <w:szCs w:val="28"/>
        </w:rPr>
      </w:pPr>
    </w:p>
    <w:p w14:paraId="6A5BBFEA" w14:textId="77777777" w:rsidR="004D0E2B" w:rsidRDefault="004D0E2B" w:rsidP="00C87488">
      <w:pPr>
        <w:jc w:val="center"/>
        <w:rPr>
          <w:rFonts w:ascii="Times New Roman" w:hAnsi="Times New Roman" w:cs="Times New Roman"/>
          <w:b/>
          <w:bCs/>
          <w:sz w:val="28"/>
          <w:szCs w:val="28"/>
        </w:rPr>
      </w:pPr>
    </w:p>
    <w:p w14:paraId="17CCAB4D" w14:textId="77777777" w:rsidR="004D0E2B" w:rsidRPr="004D0E2B" w:rsidRDefault="004D0E2B" w:rsidP="004D0E2B">
      <w:pPr>
        <w:spacing w:after="0" w:line="240" w:lineRule="auto"/>
        <w:jc w:val="center"/>
        <w:rPr>
          <w:rFonts w:ascii="Times New Roman" w:eastAsia="Times New Roman" w:hAnsi="Times New Roman" w:cs="Times New Roman"/>
          <w:sz w:val="28"/>
          <w:szCs w:val="28"/>
          <w:lang w:eastAsia="ru-RU"/>
        </w:rPr>
      </w:pPr>
      <w:r w:rsidRPr="004D0E2B">
        <w:rPr>
          <w:rFonts w:ascii="Times New Roman" w:eastAsia="Times New Roman" w:hAnsi="Times New Roman" w:cs="Times New Roman"/>
          <w:sz w:val="28"/>
          <w:szCs w:val="28"/>
          <w:lang w:eastAsia="ru-RU"/>
        </w:rPr>
        <w:t>Мурманск</w:t>
      </w:r>
    </w:p>
    <w:p w14:paraId="21D458B4" w14:textId="77777777" w:rsidR="004D0E2B" w:rsidRPr="004D0E2B" w:rsidRDefault="004D0E2B" w:rsidP="004D0E2B">
      <w:pPr>
        <w:spacing w:after="0" w:line="240" w:lineRule="auto"/>
        <w:jc w:val="center"/>
        <w:rPr>
          <w:rFonts w:ascii="Times New Roman" w:eastAsia="Times New Roman" w:hAnsi="Times New Roman" w:cs="Times New Roman"/>
          <w:sz w:val="28"/>
          <w:szCs w:val="28"/>
          <w:lang w:eastAsia="ru-RU"/>
        </w:rPr>
      </w:pPr>
      <w:r w:rsidRPr="004D0E2B">
        <w:rPr>
          <w:rFonts w:ascii="Times New Roman" w:eastAsia="Times New Roman" w:hAnsi="Times New Roman" w:cs="Times New Roman"/>
          <w:sz w:val="28"/>
          <w:szCs w:val="28"/>
          <w:lang w:eastAsia="ru-RU"/>
        </w:rPr>
        <w:t>2020 г.</w:t>
      </w:r>
    </w:p>
    <w:p w14:paraId="702C8933" w14:textId="745BFD22" w:rsidR="005402B4" w:rsidRPr="004D0E2B" w:rsidRDefault="004D0E2B" w:rsidP="00417C26">
      <w:pPr>
        <w:keepNext/>
        <w:keepLines/>
        <w:spacing w:before="480" w:after="0" w:line="276" w:lineRule="auto"/>
        <w:jc w:val="center"/>
        <w:rPr>
          <w:rFonts w:ascii="Times New Roman" w:eastAsia="Calibri" w:hAnsi="Times New Roman" w:cs="Times New Roman"/>
        </w:rPr>
      </w:pPr>
      <w:r>
        <w:rPr>
          <w:rFonts w:ascii="Times New Roman" w:eastAsia="Times New Roman" w:hAnsi="Times New Roman" w:cs="Times New Roman"/>
          <w:b/>
          <w:bCs/>
          <w:sz w:val="28"/>
          <w:szCs w:val="28"/>
        </w:rPr>
        <w:lastRenderedPageBreak/>
        <w:t>СОДЕРЖАНИЕ</w:t>
      </w:r>
    </w:p>
    <w:p w14:paraId="00D4A8F9" w14:textId="5199DFE6" w:rsidR="00417C26" w:rsidRPr="00417C26" w:rsidRDefault="005402B4" w:rsidP="005402B4">
      <w:pPr>
        <w:tabs>
          <w:tab w:val="right" w:leader="dot" w:pos="9345"/>
        </w:tabs>
        <w:spacing w:after="100" w:line="276" w:lineRule="auto"/>
        <w:jc w:val="both"/>
        <w:rPr>
          <w:rFonts w:ascii="Times New Roman" w:hAnsi="Times New Roman" w:cs="Times New Roman"/>
          <w:noProof/>
          <w:sz w:val="28"/>
          <w:szCs w:val="28"/>
        </w:rPr>
      </w:pPr>
      <w:r w:rsidRPr="00417C26">
        <w:rPr>
          <w:rFonts w:ascii="Times New Roman" w:eastAsia="Calibri" w:hAnsi="Times New Roman" w:cs="Times New Roman"/>
          <w:sz w:val="28"/>
          <w:szCs w:val="28"/>
        </w:rPr>
        <w:fldChar w:fldCharType="begin"/>
      </w:r>
      <w:r w:rsidRPr="005402B4">
        <w:rPr>
          <w:rFonts w:ascii="Times New Roman" w:eastAsia="Calibri" w:hAnsi="Times New Roman" w:cs="Times New Roman"/>
          <w:sz w:val="28"/>
          <w:szCs w:val="28"/>
        </w:rPr>
        <w:instrText xml:space="preserve"> TOC \o "1-3" \h \z \u </w:instrText>
      </w:r>
      <w:r w:rsidRPr="00417C26">
        <w:rPr>
          <w:rFonts w:ascii="Times New Roman" w:eastAsia="Calibri" w:hAnsi="Times New Roman" w:cs="Times New Roman"/>
          <w:sz w:val="28"/>
          <w:szCs w:val="28"/>
        </w:rPr>
        <w:fldChar w:fldCharType="separate"/>
      </w:r>
    </w:p>
    <w:p w14:paraId="79630988" w14:textId="1F8FF64F" w:rsidR="00417C26" w:rsidRPr="00417C26" w:rsidRDefault="00417C26" w:rsidP="00417C26">
      <w:pPr>
        <w:pStyle w:val="12"/>
        <w:rPr>
          <w:rFonts w:ascii="Times New Roman" w:eastAsiaTheme="minorEastAsia" w:hAnsi="Times New Roman"/>
          <w:lang w:eastAsia="ru-RU"/>
        </w:rPr>
      </w:pPr>
      <w:r w:rsidRPr="00417C26">
        <w:rPr>
          <w:rStyle w:val="a7"/>
          <w:rFonts w:ascii="Times New Roman" w:hAnsi="Times New Roman"/>
          <w:color w:val="auto"/>
          <w:u w:val="none"/>
        </w:rPr>
        <w:t xml:space="preserve">1. </w:t>
      </w:r>
      <w:hyperlink w:anchor="_Toc64396154" w:history="1">
        <w:r w:rsidRPr="00417C26">
          <w:rPr>
            <w:rStyle w:val="a7"/>
            <w:rFonts w:ascii="Times New Roman" w:eastAsia="Times New Roman" w:hAnsi="Times New Roman"/>
            <w:color w:val="auto"/>
            <w:u w:val="none"/>
            <w:lang w:val="x-none"/>
          </w:rPr>
          <w:t>Общая оценка финансового состояния организации на основе аналитического баланса</w:t>
        </w:r>
        <w:r w:rsidRPr="00417C26">
          <w:rPr>
            <w:rFonts w:ascii="Times New Roman" w:hAnsi="Times New Roman"/>
            <w:webHidden/>
          </w:rPr>
          <w:tab/>
        </w:r>
        <w:r w:rsidRPr="00417C26">
          <w:rPr>
            <w:rFonts w:ascii="Times New Roman" w:hAnsi="Times New Roman"/>
            <w:webHidden/>
          </w:rPr>
          <w:fldChar w:fldCharType="begin"/>
        </w:r>
        <w:r w:rsidRPr="00417C26">
          <w:rPr>
            <w:rFonts w:ascii="Times New Roman" w:hAnsi="Times New Roman"/>
            <w:webHidden/>
          </w:rPr>
          <w:instrText xml:space="preserve"> PAGEREF _Toc64396154 \h </w:instrText>
        </w:r>
        <w:r w:rsidRPr="00417C26">
          <w:rPr>
            <w:rFonts w:ascii="Times New Roman" w:hAnsi="Times New Roman"/>
            <w:webHidden/>
          </w:rPr>
        </w:r>
        <w:r w:rsidRPr="00417C26">
          <w:rPr>
            <w:rFonts w:ascii="Times New Roman" w:hAnsi="Times New Roman"/>
            <w:webHidden/>
          </w:rPr>
          <w:fldChar w:fldCharType="separate"/>
        </w:r>
        <w:r>
          <w:rPr>
            <w:rFonts w:ascii="Times New Roman" w:hAnsi="Times New Roman"/>
            <w:webHidden/>
          </w:rPr>
          <w:t>3</w:t>
        </w:r>
        <w:r w:rsidRPr="00417C26">
          <w:rPr>
            <w:rFonts w:ascii="Times New Roman" w:hAnsi="Times New Roman"/>
            <w:webHidden/>
          </w:rPr>
          <w:fldChar w:fldCharType="end"/>
        </w:r>
      </w:hyperlink>
    </w:p>
    <w:p w14:paraId="6771A5A2" w14:textId="36CBA239" w:rsidR="00417C26" w:rsidRPr="00417C26" w:rsidRDefault="00417C26" w:rsidP="00417C26">
      <w:pPr>
        <w:pStyle w:val="12"/>
        <w:rPr>
          <w:rFonts w:ascii="Times New Roman" w:eastAsiaTheme="minorEastAsia" w:hAnsi="Times New Roman"/>
          <w:lang w:eastAsia="ru-RU"/>
        </w:rPr>
      </w:pPr>
      <w:r w:rsidRPr="00417C26">
        <w:rPr>
          <w:rStyle w:val="a7"/>
          <w:rFonts w:ascii="Times New Roman" w:hAnsi="Times New Roman"/>
          <w:color w:val="auto"/>
          <w:u w:val="none"/>
        </w:rPr>
        <w:t xml:space="preserve">2. </w:t>
      </w:r>
      <w:hyperlink w:anchor="_Toc64396155" w:history="1">
        <w:r w:rsidRPr="00417C26">
          <w:rPr>
            <w:rStyle w:val="a7"/>
            <w:rFonts w:ascii="Times New Roman" w:eastAsia="Times New Roman" w:hAnsi="Times New Roman"/>
            <w:color w:val="auto"/>
            <w:u w:val="none"/>
            <w:lang w:val="x-none"/>
          </w:rPr>
          <w:t>Анализ ликвидности и платежеспособности коммерческой организации</w:t>
        </w:r>
        <w:r w:rsidRPr="00417C26">
          <w:rPr>
            <w:rFonts w:ascii="Times New Roman" w:hAnsi="Times New Roman"/>
            <w:webHidden/>
          </w:rPr>
          <w:tab/>
        </w:r>
        <w:r w:rsidRPr="00417C26">
          <w:rPr>
            <w:rFonts w:ascii="Times New Roman" w:hAnsi="Times New Roman"/>
            <w:webHidden/>
          </w:rPr>
          <w:fldChar w:fldCharType="begin"/>
        </w:r>
        <w:r w:rsidRPr="00417C26">
          <w:rPr>
            <w:rFonts w:ascii="Times New Roman" w:hAnsi="Times New Roman"/>
            <w:webHidden/>
          </w:rPr>
          <w:instrText xml:space="preserve"> PAGEREF _Toc64396155 \h </w:instrText>
        </w:r>
        <w:r w:rsidRPr="00417C26">
          <w:rPr>
            <w:rFonts w:ascii="Times New Roman" w:hAnsi="Times New Roman"/>
            <w:webHidden/>
          </w:rPr>
        </w:r>
        <w:r w:rsidRPr="00417C26">
          <w:rPr>
            <w:rFonts w:ascii="Times New Roman" w:hAnsi="Times New Roman"/>
            <w:webHidden/>
          </w:rPr>
          <w:fldChar w:fldCharType="separate"/>
        </w:r>
        <w:r>
          <w:rPr>
            <w:rFonts w:ascii="Times New Roman" w:hAnsi="Times New Roman"/>
            <w:webHidden/>
          </w:rPr>
          <w:t>4</w:t>
        </w:r>
        <w:r w:rsidRPr="00417C26">
          <w:rPr>
            <w:rFonts w:ascii="Times New Roman" w:hAnsi="Times New Roman"/>
            <w:webHidden/>
          </w:rPr>
          <w:fldChar w:fldCharType="end"/>
        </w:r>
      </w:hyperlink>
    </w:p>
    <w:p w14:paraId="0DEC2D91" w14:textId="553C0092" w:rsidR="00417C26" w:rsidRPr="00417C26" w:rsidRDefault="00417C26" w:rsidP="00417C26">
      <w:pPr>
        <w:pStyle w:val="12"/>
        <w:rPr>
          <w:rFonts w:ascii="Times New Roman" w:eastAsiaTheme="minorEastAsia" w:hAnsi="Times New Roman"/>
          <w:lang w:eastAsia="ru-RU"/>
        </w:rPr>
      </w:pPr>
      <w:r w:rsidRPr="00417C26">
        <w:rPr>
          <w:rStyle w:val="a7"/>
          <w:rFonts w:ascii="Times New Roman" w:hAnsi="Times New Roman"/>
          <w:color w:val="auto"/>
          <w:u w:val="none"/>
        </w:rPr>
        <w:t xml:space="preserve">3. </w:t>
      </w:r>
      <w:hyperlink w:anchor="_Toc64396156" w:history="1">
        <w:r w:rsidRPr="00417C26">
          <w:rPr>
            <w:rStyle w:val="a7"/>
            <w:rFonts w:ascii="Times New Roman" w:eastAsia="Times New Roman" w:hAnsi="Times New Roman"/>
            <w:color w:val="auto"/>
            <w:u w:val="none"/>
            <w:lang w:val="x-none"/>
          </w:rPr>
          <w:t>Анализ финансовой устойчивости</w:t>
        </w:r>
        <w:r w:rsidRPr="00417C26">
          <w:rPr>
            <w:rStyle w:val="a7"/>
            <w:rFonts w:ascii="Times New Roman" w:eastAsia="Times New Roman" w:hAnsi="Times New Roman"/>
            <w:color w:val="auto"/>
            <w:u w:val="none"/>
          </w:rPr>
          <w:t xml:space="preserve"> коммерческой организации</w:t>
        </w:r>
        <w:r w:rsidRPr="00417C26">
          <w:rPr>
            <w:rFonts w:ascii="Times New Roman" w:hAnsi="Times New Roman"/>
            <w:webHidden/>
          </w:rPr>
          <w:tab/>
        </w:r>
        <w:r w:rsidRPr="00417C26">
          <w:rPr>
            <w:rFonts w:ascii="Times New Roman" w:hAnsi="Times New Roman"/>
            <w:webHidden/>
          </w:rPr>
          <w:fldChar w:fldCharType="begin"/>
        </w:r>
        <w:r w:rsidRPr="00417C26">
          <w:rPr>
            <w:rFonts w:ascii="Times New Roman" w:hAnsi="Times New Roman"/>
            <w:webHidden/>
          </w:rPr>
          <w:instrText xml:space="preserve"> PAGEREF _Toc64396156 \h </w:instrText>
        </w:r>
        <w:r w:rsidRPr="00417C26">
          <w:rPr>
            <w:rFonts w:ascii="Times New Roman" w:hAnsi="Times New Roman"/>
            <w:webHidden/>
          </w:rPr>
        </w:r>
        <w:r w:rsidRPr="00417C26">
          <w:rPr>
            <w:rFonts w:ascii="Times New Roman" w:hAnsi="Times New Roman"/>
            <w:webHidden/>
          </w:rPr>
          <w:fldChar w:fldCharType="separate"/>
        </w:r>
        <w:r>
          <w:rPr>
            <w:rFonts w:ascii="Times New Roman" w:hAnsi="Times New Roman"/>
            <w:webHidden/>
          </w:rPr>
          <w:t>6</w:t>
        </w:r>
        <w:r w:rsidRPr="00417C26">
          <w:rPr>
            <w:rFonts w:ascii="Times New Roman" w:hAnsi="Times New Roman"/>
            <w:webHidden/>
          </w:rPr>
          <w:fldChar w:fldCharType="end"/>
        </w:r>
      </w:hyperlink>
    </w:p>
    <w:p w14:paraId="739EFD2C" w14:textId="57D74C26" w:rsidR="00417C26" w:rsidRPr="00417C26" w:rsidRDefault="00417C26" w:rsidP="00417C26">
      <w:pPr>
        <w:pStyle w:val="12"/>
        <w:rPr>
          <w:rFonts w:ascii="Times New Roman" w:eastAsiaTheme="minorEastAsia" w:hAnsi="Times New Roman"/>
          <w:lang w:eastAsia="ru-RU"/>
        </w:rPr>
      </w:pPr>
      <w:r w:rsidRPr="00417C26">
        <w:rPr>
          <w:rStyle w:val="a7"/>
          <w:rFonts w:ascii="Times New Roman" w:hAnsi="Times New Roman"/>
          <w:color w:val="auto"/>
          <w:u w:val="none"/>
        </w:rPr>
        <w:t xml:space="preserve">4. </w:t>
      </w:r>
      <w:hyperlink w:anchor="_Toc64396158" w:history="1">
        <w:r w:rsidRPr="00417C26">
          <w:rPr>
            <w:rStyle w:val="a7"/>
            <w:rFonts w:ascii="Times New Roman" w:eastAsia="Times New Roman" w:hAnsi="Times New Roman"/>
            <w:color w:val="auto"/>
            <w:u w:val="none"/>
            <w:lang w:val="x-none"/>
          </w:rPr>
          <w:t>Анализ деловой активности коммерческой организации</w:t>
        </w:r>
        <w:r w:rsidRPr="00417C26">
          <w:rPr>
            <w:rFonts w:ascii="Times New Roman" w:hAnsi="Times New Roman"/>
            <w:webHidden/>
          </w:rPr>
          <w:tab/>
        </w:r>
        <w:r w:rsidRPr="00417C26">
          <w:rPr>
            <w:rFonts w:ascii="Times New Roman" w:hAnsi="Times New Roman"/>
            <w:webHidden/>
          </w:rPr>
          <w:fldChar w:fldCharType="begin"/>
        </w:r>
        <w:r w:rsidRPr="00417C26">
          <w:rPr>
            <w:rFonts w:ascii="Times New Roman" w:hAnsi="Times New Roman"/>
            <w:webHidden/>
          </w:rPr>
          <w:instrText xml:space="preserve"> PAGEREF _Toc64396158 \h </w:instrText>
        </w:r>
        <w:r w:rsidRPr="00417C26">
          <w:rPr>
            <w:rFonts w:ascii="Times New Roman" w:hAnsi="Times New Roman"/>
            <w:webHidden/>
          </w:rPr>
        </w:r>
        <w:r w:rsidRPr="00417C26">
          <w:rPr>
            <w:rFonts w:ascii="Times New Roman" w:hAnsi="Times New Roman"/>
            <w:webHidden/>
          </w:rPr>
          <w:fldChar w:fldCharType="separate"/>
        </w:r>
        <w:r>
          <w:rPr>
            <w:rFonts w:ascii="Times New Roman" w:hAnsi="Times New Roman"/>
            <w:webHidden/>
          </w:rPr>
          <w:t>7</w:t>
        </w:r>
        <w:r w:rsidRPr="00417C26">
          <w:rPr>
            <w:rFonts w:ascii="Times New Roman" w:hAnsi="Times New Roman"/>
            <w:webHidden/>
          </w:rPr>
          <w:fldChar w:fldCharType="end"/>
        </w:r>
      </w:hyperlink>
    </w:p>
    <w:p w14:paraId="3563677D" w14:textId="5276A1EC" w:rsidR="00417C26" w:rsidRPr="00417C26" w:rsidRDefault="00417C26" w:rsidP="00417C26">
      <w:pPr>
        <w:pStyle w:val="12"/>
        <w:rPr>
          <w:rStyle w:val="a7"/>
          <w:rFonts w:ascii="Times New Roman" w:hAnsi="Times New Roman"/>
          <w:color w:val="auto"/>
          <w:u w:val="none"/>
        </w:rPr>
      </w:pPr>
      <w:r w:rsidRPr="00417C26">
        <w:rPr>
          <w:rStyle w:val="a7"/>
          <w:rFonts w:ascii="Times New Roman" w:hAnsi="Times New Roman"/>
          <w:color w:val="auto"/>
          <w:u w:val="none"/>
        </w:rPr>
        <w:t xml:space="preserve">5. </w:t>
      </w:r>
      <w:hyperlink w:anchor="_Toc64396159" w:history="1">
        <w:r w:rsidRPr="00417C26">
          <w:rPr>
            <w:rStyle w:val="a7"/>
            <w:rFonts w:ascii="Times New Roman" w:eastAsia="Times New Roman" w:hAnsi="Times New Roman"/>
            <w:color w:val="auto"/>
            <w:u w:val="none"/>
            <w:lang w:val="x-none"/>
          </w:rPr>
          <w:t>Анализ финансовых результатов коммерческой организации</w:t>
        </w:r>
        <w:r w:rsidRPr="00417C26">
          <w:rPr>
            <w:rFonts w:ascii="Times New Roman" w:hAnsi="Times New Roman"/>
            <w:webHidden/>
          </w:rPr>
          <w:tab/>
        </w:r>
        <w:r w:rsidRPr="00417C26">
          <w:rPr>
            <w:rFonts w:ascii="Times New Roman" w:hAnsi="Times New Roman"/>
            <w:webHidden/>
          </w:rPr>
          <w:fldChar w:fldCharType="begin"/>
        </w:r>
        <w:r w:rsidRPr="00417C26">
          <w:rPr>
            <w:rFonts w:ascii="Times New Roman" w:hAnsi="Times New Roman"/>
            <w:webHidden/>
          </w:rPr>
          <w:instrText xml:space="preserve"> PAGEREF _Toc64396159 \h </w:instrText>
        </w:r>
        <w:r w:rsidRPr="00417C26">
          <w:rPr>
            <w:rFonts w:ascii="Times New Roman" w:hAnsi="Times New Roman"/>
            <w:webHidden/>
          </w:rPr>
        </w:r>
        <w:r w:rsidRPr="00417C26">
          <w:rPr>
            <w:rFonts w:ascii="Times New Roman" w:hAnsi="Times New Roman"/>
            <w:webHidden/>
          </w:rPr>
          <w:fldChar w:fldCharType="separate"/>
        </w:r>
        <w:r>
          <w:rPr>
            <w:rFonts w:ascii="Times New Roman" w:hAnsi="Times New Roman"/>
            <w:webHidden/>
          </w:rPr>
          <w:t>10</w:t>
        </w:r>
        <w:r w:rsidRPr="00417C26">
          <w:rPr>
            <w:rFonts w:ascii="Times New Roman" w:hAnsi="Times New Roman"/>
            <w:webHidden/>
          </w:rPr>
          <w:fldChar w:fldCharType="end"/>
        </w:r>
      </w:hyperlink>
    </w:p>
    <w:p w14:paraId="000DBAA2" w14:textId="62DDD119" w:rsidR="00417C26" w:rsidRDefault="00417C26" w:rsidP="00417C26">
      <w:pPr>
        <w:rPr>
          <w:rFonts w:ascii="Times New Roman" w:hAnsi="Times New Roman" w:cs="Times New Roman"/>
          <w:noProof/>
          <w:sz w:val="28"/>
          <w:szCs w:val="28"/>
        </w:rPr>
      </w:pPr>
      <w:r w:rsidRPr="00417C26">
        <w:rPr>
          <w:rFonts w:ascii="Times New Roman" w:hAnsi="Times New Roman" w:cs="Times New Roman"/>
          <w:noProof/>
          <w:sz w:val="28"/>
          <w:szCs w:val="28"/>
        </w:rPr>
        <w:t>Задания к выполнению контрольной работы</w:t>
      </w:r>
      <w:r>
        <w:rPr>
          <w:rFonts w:ascii="Times New Roman" w:hAnsi="Times New Roman" w:cs="Times New Roman"/>
          <w:noProof/>
          <w:sz w:val="28"/>
          <w:szCs w:val="28"/>
        </w:rPr>
        <w:t>………………………………….13</w:t>
      </w:r>
    </w:p>
    <w:p w14:paraId="72ABA22B" w14:textId="2548D210" w:rsidR="003A726E" w:rsidRPr="00417C26" w:rsidRDefault="003A726E" w:rsidP="00417C26">
      <w:pPr>
        <w:rPr>
          <w:rFonts w:ascii="Times New Roman" w:hAnsi="Times New Roman" w:cs="Times New Roman"/>
          <w:noProof/>
          <w:sz w:val="28"/>
          <w:szCs w:val="28"/>
        </w:rPr>
      </w:pPr>
      <w:r>
        <w:rPr>
          <w:rFonts w:ascii="Times New Roman" w:hAnsi="Times New Roman" w:cs="Times New Roman"/>
          <w:noProof/>
          <w:sz w:val="28"/>
          <w:szCs w:val="28"/>
        </w:rPr>
        <w:t>Исходные данные……………………………………………………………….18</w:t>
      </w:r>
    </w:p>
    <w:p w14:paraId="5EE2983D" w14:textId="0227B0E0" w:rsidR="005402B4" w:rsidRPr="00417C26" w:rsidRDefault="005402B4" w:rsidP="005402B4">
      <w:pPr>
        <w:jc w:val="center"/>
        <w:rPr>
          <w:rFonts w:ascii="Times New Roman" w:hAnsi="Times New Roman" w:cs="Times New Roman"/>
          <w:b/>
          <w:bCs/>
          <w:sz w:val="28"/>
          <w:szCs w:val="28"/>
        </w:rPr>
      </w:pPr>
      <w:r w:rsidRPr="00417C26">
        <w:rPr>
          <w:rFonts w:ascii="Times New Roman" w:eastAsia="Calibri" w:hAnsi="Times New Roman" w:cs="Times New Roman"/>
          <w:sz w:val="28"/>
          <w:szCs w:val="28"/>
        </w:rPr>
        <w:fldChar w:fldCharType="end"/>
      </w:r>
    </w:p>
    <w:p w14:paraId="23E46930" w14:textId="77777777" w:rsidR="005402B4" w:rsidRDefault="005402B4">
      <w:pPr>
        <w:rPr>
          <w:rFonts w:ascii="Times New Roman" w:eastAsia="Calibri" w:hAnsi="Times New Roman" w:cs="Times New Roman"/>
          <w:b/>
          <w:sz w:val="28"/>
          <w:szCs w:val="28"/>
        </w:rPr>
      </w:pPr>
      <w:r w:rsidRPr="00417C26">
        <w:rPr>
          <w:rFonts w:ascii="Times New Roman" w:eastAsia="Calibri" w:hAnsi="Times New Roman" w:cs="Times New Roman"/>
          <w:b/>
          <w:sz w:val="28"/>
          <w:szCs w:val="28"/>
        </w:rPr>
        <w:br w:type="page"/>
      </w:r>
    </w:p>
    <w:p w14:paraId="40DBE7DA" w14:textId="426C320C" w:rsidR="005402B4" w:rsidRPr="005402B4" w:rsidRDefault="005402B4" w:rsidP="005402B4">
      <w:pPr>
        <w:keepNext/>
        <w:keepLines/>
        <w:spacing w:after="0" w:line="276" w:lineRule="auto"/>
        <w:jc w:val="center"/>
        <w:outlineLvl w:val="0"/>
        <w:rPr>
          <w:rFonts w:ascii="Times New Roman" w:eastAsia="Times New Roman" w:hAnsi="Times New Roman" w:cs="Times New Roman"/>
          <w:b/>
          <w:bCs/>
          <w:sz w:val="28"/>
          <w:szCs w:val="28"/>
          <w:lang w:val="x-none"/>
        </w:rPr>
      </w:pPr>
      <w:bookmarkStart w:id="0" w:name="_Toc64396154"/>
      <w:r w:rsidRPr="005402B4">
        <w:rPr>
          <w:rFonts w:ascii="Times New Roman" w:eastAsia="Times New Roman" w:hAnsi="Times New Roman" w:cs="Times New Roman"/>
          <w:b/>
          <w:bCs/>
          <w:sz w:val="28"/>
          <w:szCs w:val="28"/>
          <w:lang w:val="x-none"/>
        </w:rPr>
        <w:lastRenderedPageBreak/>
        <w:t>Общая оценка финансового состояния организации на основе аналитического баланса</w:t>
      </w:r>
      <w:bookmarkEnd w:id="0"/>
      <w:r w:rsidRPr="005402B4">
        <w:rPr>
          <w:rFonts w:ascii="Times New Roman" w:eastAsia="Times New Roman" w:hAnsi="Times New Roman" w:cs="Times New Roman"/>
          <w:b/>
          <w:bCs/>
          <w:sz w:val="28"/>
          <w:szCs w:val="28"/>
          <w:lang w:val="x-none"/>
        </w:rPr>
        <w:t xml:space="preserve"> </w:t>
      </w:r>
    </w:p>
    <w:p w14:paraId="4F5A7581" w14:textId="77777777" w:rsidR="005402B4" w:rsidRPr="005402B4" w:rsidRDefault="005402B4" w:rsidP="005402B4">
      <w:pPr>
        <w:spacing w:after="0" w:line="240" w:lineRule="auto"/>
        <w:ind w:firstLine="709"/>
        <w:rPr>
          <w:rFonts w:ascii="Times New Roman" w:eastAsia="Calibri" w:hAnsi="Times New Roman" w:cs="Times New Roman"/>
          <w:sz w:val="24"/>
          <w:szCs w:val="24"/>
        </w:rPr>
      </w:pPr>
    </w:p>
    <w:p w14:paraId="1DD9B3BE"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В процессе функционирования коммерческой организации стоимость ее имущества и источников, а также их структура подвержены различным изменениям. Именно с изучения состава и структуры имущества организации и источников его формирования начинают анализ финансового состояния коммерческой организации, используя данные бухгалтерской (финансовой) отчетности с помощью методов горизонтального и вертикального анализа.</w:t>
      </w:r>
    </w:p>
    <w:p w14:paraId="43D14362" w14:textId="77777777" w:rsidR="005402B4" w:rsidRPr="005402B4" w:rsidRDefault="005402B4" w:rsidP="00FF10D4">
      <w:pPr>
        <w:spacing w:after="0" w:line="240" w:lineRule="auto"/>
        <w:ind w:firstLine="709"/>
        <w:jc w:val="both"/>
        <w:rPr>
          <w:rFonts w:ascii="Times New Roman" w:eastAsia="Calibri" w:hAnsi="Times New Roman" w:cs="Times New Roman"/>
          <w:sz w:val="28"/>
          <w:szCs w:val="28"/>
        </w:rPr>
      </w:pPr>
      <w:r w:rsidRPr="005402B4">
        <w:rPr>
          <w:rFonts w:ascii="Times New Roman" w:eastAsia="Calibri" w:hAnsi="Times New Roman" w:cs="Times New Roman"/>
          <w:b/>
          <w:bCs/>
          <w:sz w:val="28"/>
          <w:szCs w:val="28"/>
        </w:rPr>
        <w:t xml:space="preserve">Горизонтальный финансовый анализ </w:t>
      </w:r>
      <w:r w:rsidRPr="005402B4">
        <w:rPr>
          <w:rFonts w:ascii="Times New Roman" w:eastAsia="Calibri" w:hAnsi="Times New Roman" w:cs="Times New Roman"/>
          <w:sz w:val="28"/>
          <w:szCs w:val="28"/>
        </w:rPr>
        <w:t>- исследование динамики показателей отчетного периода в сопоставлении с показателями предшествующего периода.</w:t>
      </w:r>
    </w:p>
    <w:p w14:paraId="4E12EBC1" w14:textId="77777777" w:rsidR="005402B4" w:rsidRPr="005402B4" w:rsidRDefault="005402B4" w:rsidP="005402B4">
      <w:pPr>
        <w:spacing w:after="0" w:line="240" w:lineRule="auto"/>
        <w:ind w:firstLine="709"/>
        <w:rPr>
          <w:rFonts w:ascii="Times New Roman" w:eastAsia="Calibri" w:hAnsi="Times New Roman" w:cs="Times New Roman"/>
          <w:sz w:val="28"/>
          <w:szCs w:val="28"/>
        </w:rPr>
      </w:pPr>
      <w:r w:rsidRPr="005402B4">
        <w:rPr>
          <w:rFonts w:ascii="Times New Roman" w:eastAsia="Calibri" w:hAnsi="Times New Roman" w:cs="Times New Roman"/>
          <w:b/>
          <w:bCs/>
          <w:sz w:val="28"/>
          <w:szCs w:val="28"/>
        </w:rPr>
        <w:t xml:space="preserve">Вертикальный финансовый анализ </w:t>
      </w:r>
      <w:r w:rsidRPr="005402B4">
        <w:rPr>
          <w:rFonts w:ascii="Times New Roman" w:eastAsia="Calibri" w:hAnsi="Times New Roman" w:cs="Times New Roman"/>
          <w:sz w:val="28"/>
          <w:szCs w:val="28"/>
        </w:rPr>
        <w:t>- структурный анализ активов и капитала.</w:t>
      </w:r>
    </w:p>
    <w:p w14:paraId="46EB2D32"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Анализ динамики имущества и его структуры позволяет установить размер абсолютного и относительного изменения всего имущества организации в целом, а также отдельных его элементов. Причины изменения имущества организации устанавливают, изучая изменение в составе источников его формирования.</w:t>
      </w:r>
    </w:p>
    <w:p w14:paraId="4731A816"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Для исследования динамики и структуры финансового состояния коммерческой организации применяют сравнительный аналитический баланс, который получается из исходного бухгалтерского баланса путем дополнения его рядом показателей. При этом может быть составлена одна аналитическая таблица (табл.1) или несколько аналитических таблиц.</w:t>
      </w:r>
    </w:p>
    <w:p w14:paraId="558C14AE" w14:textId="77777777" w:rsidR="00AF55E9" w:rsidRPr="00AF55E9" w:rsidRDefault="00AF55E9" w:rsidP="00AF55E9">
      <w:pPr>
        <w:widowControl w:val="0"/>
        <w:spacing w:after="0" w:line="240" w:lineRule="auto"/>
        <w:ind w:firstLine="709"/>
        <w:jc w:val="right"/>
        <w:rPr>
          <w:rFonts w:ascii="Times New Roman" w:eastAsia="MS Reference Sans Serif" w:hAnsi="Times New Roman" w:cs="Times New Roman"/>
          <w:sz w:val="28"/>
          <w:szCs w:val="28"/>
          <w:lang w:eastAsia="ru-RU"/>
        </w:rPr>
      </w:pPr>
      <w:r w:rsidRPr="00AF55E9">
        <w:rPr>
          <w:rFonts w:ascii="Times New Roman" w:eastAsia="MS Reference Sans Serif" w:hAnsi="Times New Roman" w:cs="Times New Roman"/>
          <w:sz w:val="28"/>
          <w:szCs w:val="28"/>
          <w:lang w:eastAsia="ru-RU"/>
        </w:rPr>
        <w:t>Таблица 1</w:t>
      </w:r>
    </w:p>
    <w:p w14:paraId="7A024A99" w14:textId="77777777" w:rsidR="00AF55E9" w:rsidRPr="00AF55E9" w:rsidRDefault="00AF55E9" w:rsidP="00AF55E9">
      <w:pPr>
        <w:widowControl w:val="0"/>
        <w:spacing w:after="0" w:line="240" w:lineRule="auto"/>
        <w:ind w:firstLine="709"/>
        <w:jc w:val="center"/>
        <w:rPr>
          <w:rFonts w:ascii="Times New Roman" w:eastAsia="MS Reference Sans Serif" w:hAnsi="Times New Roman" w:cs="Times New Roman"/>
          <w:sz w:val="28"/>
          <w:szCs w:val="28"/>
          <w:lang w:eastAsia="ru-RU"/>
        </w:rPr>
      </w:pPr>
      <w:r w:rsidRPr="00AF55E9">
        <w:rPr>
          <w:rFonts w:ascii="Times New Roman" w:eastAsia="MS Reference Sans Serif" w:hAnsi="Times New Roman" w:cs="Times New Roman"/>
          <w:sz w:val="28"/>
          <w:szCs w:val="28"/>
          <w:lang w:eastAsia="ru-RU"/>
        </w:rPr>
        <w:t>Схема построения аналитического баланса</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033"/>
        <w:gridCol w:w="1134"/>
        <w:gridCol w:w="850"/>
        <w:gridCol w:w="851"/>
        <w:gridCol w:w="1134"/>
        <w:gridCol w:w="1134"/>
        <w:gridCol w:w="850"/>
        <w:gridCol w:w="1134"/>
        <w:gridCol w:w="1276"/>
      </w:tblGrid>
      <w:tr w:rsidR="00AF55E9" w:rsidRPr="00AF55E9" w14:paraId="1F681D8E" w14:textId="77777777" w:rsidTr="004C2F5C">
        <w:trPr>
          <w:trHeight w:val="237"/>
        </w:trPr>
        <w:tc>
          <w:tcPr>
            <w:tcW w:w="1033" w:type="dxa"/>
            <w:vMerge w:val="restart"/>
            <w:shd w:val="clear" w:color="auto" w:fill="FFFFFF"/>
          </w:tcPr>
          <w:p w14:paraId="44F4C54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val="en-US" w:eastAsia="ru-RU"/>
              </w:rPr>
              <w:t>Наиме</w:t>
            </w:r>
            <w:r w:rsidRPr="00AF55E9">
              <w:rPr>
                <w:rFonts w:ascii="Times New Roman" w:eastAsia="MS Reference Sans Serif" w:hAnsi="Times New Roman" w:cs="Times New Roman"/>
                <w:sz w:val="20"/>
                <w:szCs w:val="20"/>
                <w:lang w:val="en-US" w:eastAsia="ru-RU"/>
              </w:rPr>
              <w:softHyphen/>
              <w:t>но-вание</w:t>
            </w:r>
            <w:proofErr w:type="spellEnd"/>
            <w:r w:rsidRPr="00AF55E9">
              <w:rPr>
                <w:rFonts w:ascii="Times New Roman" w:eastAsia="MS Reference Sans Serif" w:hAnsi="Times New Roman" w:cs="Times New Roman"/>
                <w:sz w:val="20"/>
                <w:szCs w:val="20"/>
                <w:lang w:val="en-US" w:eastAsia="ru-RU"/>
              </w:rPr>
              <w:t xml:space="preserve"> </w:t>
            </w:r>
            <w:proofErr w:type="spellStart"/>
            <w:r w:rsidRPr="00AF55E9">
              <w:rPr>
                <w:rFonts w:ascii="Times New Roman" w:eastAsia="MS Reference Sans Serif" w:hAnsi="Times New Roman" w:cs="Times New Roman"/>
                <w:sz w:val="20"/>
                <w:szCs w:val="20"/>
                <w:lang w:val="en-US" w:eastAsia="ru-RU"/>
              </w:rPr>
              <w:t>статей</w:t>
            </w:r>
            <w:proofErr w:type="spellEnd"/>
          </w:p>
        </w:tc>
        <w:tc>
          <w:tcPr>
            <w:tcW w:w="2835" w:type="dxa"/>
            <w:gridSpan w:val="3"/>
            <w:shd w:val="clear" w:color="auto" w:fill="FFFFFF"/>
          </w:tcPr>
          <w:p w14:paraId="7D41B5D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highlight w:val="yellow"/>
                <w:lang w:eastAsia="ru-RU"/>
              </w:rPr>
            </w:pPr>
            <w:proofErr w:type="spellStart"/>
            <w:r w:rsidRPr="00AF55E9">
              <w:rPr>
                <w:rFonts w:ascii="Times New Roman" w:eastAsia="MS Reference Sans Serif" w:hAnsi="Times New Roman" w:cs="Times New Roman"/>
                <w:sz w:val="20"/>
                <w:szCs w:val="20"/>
                <w:lang w:val="en-US" w:eastAsia="ru-RU"/>
              </w:rPr>
              <w:t>Абсолютные</w:t>
            </w:r>
            <w:proofErr w:type="spellEnd"/>
            <w:r w:rsidRPr="00AF55E9">
              <w:rPr>
                <w:rFonts w:ascii="Times New Roman" w:eastAsia="MS Reference Sans Serif" w:hAnsi="Times New Roman" w:cs="Times New Roman"/>
                <w:sz w:val="20"/>
                <w:szCs w:val="20"/>
                <w:lang w:val="en-US" w:eastAsia="ru-RU"/>
              </w:rPr>
              <w:t xml:space="preserve"> </w:t>
            </w:r>
            <w:proofErr w:type="spellStart"/>
            <w:r w:rsidRPr="00AF55E9">
              <w:rPr>
                <w:rFonts w:ascii="Times New Roman" w:eastAsia="MS Reference Sans Serif" w:hAnsi="Times New Roman" w:cs="Times New Roman"/>
                <w:sz w:val="20"/>
                <w:szCs w:val="20"/>
                <w:lang w:val="en-US" w:eastAsia="ru-RU"/>
              </w:rPr>
              <w:t>величины</w:t>
            </w:r>
            <w:proofErr w:type="spellEnd"/>
            <w:r w:rsidRPr="00AF55E9">
              <w:rPr>
                <w:rFonts w:ascii="Times New Roman" w:eastAsia="MS Reference Sans Serif" w:hAnsi="Times New Roman" w:cs="Times New Roman"/>
                <w:sz w:val="20"/>
                <w:szCs w:val="20"/>
                <w:lang w:eastAsia="ru-RU"/>
              </w:rPr>
              <w:t xml:space="preserve">, </w:t>
            </w:r>
            <w:proofErr w:type="spellStart"/>
            <w:r w:rsidRPr="00AF55E9">
              <w:rPr>
                <w:rFonts w:ascii="Times New Roman" w:eastAsia="MS Reference Sans Serif" w:hAnsi="Times New Roman" w:cs="Times New Roman"/>
                <w:sz w:val="20"/>
                <w:szCs w:val="20"/>
                <w:lang w:eastAsia="ru-RU"/>
              </w:rPr>
              <w:t>тыс.руб</w:t>
            </w:r>
            <w:proofErr w:type="spellEnd"/>
            <w:r w:rsidRPr="00AF55E9">
              <w:rPr>
                <w:rFonts w:ascii="Times New Roman" w:eastAsia="MS Reference Sans Serif" w:hAnsi="Times New Roman" w:cs="Times New Roman"/>
                <w:sz w:val="20"/>
                <w:szCs w:val="20"/>
                <w:lang w:eastAsia="ru-RU"/>
              </w:rPr>
              <w:t>.</w:t>
            </w:r>
          </w:p>
        </w:tc>
        <w:tc>
          <w:tcPr>
            <w:tcW w:w="1134" w:type="dxa"/>
            <w:vMerge w:val="restart"/>
            <w:shd w:val="clear" w:color="auto" w:fill="FFFFFF"/>
          </w:tcPr>
          <w:p w14:paraId="5CEB0DD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Темп прироста, %</w:t>
            </w:r>
          </w:p>
          <w:p w14:paraId="407FE02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 xml:space="preserve"> </w:t>
            </w:r>
          </w:p>
        </w:tc>
        <w:tc>
          <w:tcPr>
            <w:tcW w:w="1984" w:type="dxa"/>
            <w:gridSpan w:val="2"/>
            <w:shd w:val="clear" w:color="auto" w:fill="FFFFFF"/>
          </w:tcPr>
          <w:p w14:paraId="04C81916"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Уде вес, %</w:t>
            </w:r>
          </w:p>
        </w:tc>
        <w:tc>
          <w:tcPr>
            <w:tcW w:w="1134" w:type="dxa"/>
            <w:vMerge w:val="restart"/>
            <w:shd w:val="clear" w:color="auto" w:fill="FFFFFF"/>
          </w:tcPr>
          <w:p w14:paraId="0B77025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highlight w:val="yellow"/>
                <w:lang w:eastAsia="ru-RU"/>
              </w:rPr>
            </w:pPr>
            <w:r w:rsidRPr="00AF55E9">
              <w:rPr>
                <w:rFonts w:ascii="Times New Roman" w:eastAsia="MS Reference Sans Serif" w:hAnsi="Times New Roman" w:cs="Times New Roman"/>
                <w:sz w:val="20"/>
                <w:szCs w:val="20"/>
                <w:lang w:eastAsia="ru-RU"/>
              </w:rPr>
              <w:t>+,-</w:t>
            </w:r>
          </w:p>
        </w:tc>
        <w:tc>
          <w:tcPr>
            <w:tcW w:w="1276" w:type="dxa"/>
            <w:vMerge w:val="restart"/>
            <w:shd w:val="clear" w:color="auto" w:fill="FFFFFF"/>
          </w:tcPr>
          <w:p w14:paraId="6FA1708F"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в % к из</w:t>
            </w:r>
            <w:r w:rsidRPr="00AF55E9">
              <w:rPr>
                <w:rFonts w:ascii="Times New Roman" w:eastAsia="MS Reference Sans Serif" w:hAnsi="Times New Roman" w:cs="Times New Roman"/>
                <w:sz w:val="20"/>
                <w:szCs w:val="20"/>
                <w:lang w:eastAsia="ru-RU"/>
              </w:rPr>
              <w:softHyphen/>
              <w:t>менению итога баланса</w:t>
            </w:r>
          </w:p>
        </w:tc>
      </w:tr>
      <w:tr w:rsidR="00AF55E9" w:rsidRPr="00AF55E9" w14:paraId="3667D3D6" w14:textId="77777777" w:rsidTr="004C2F5C">
        <w:trPr>
          <w:trHeight w:val="237"/>
        </w:trPr>
        <w:tc>
          <w:tcPr>
            <w:tcW w:w="1033" w:type="dxa"/>
            <w:vMerge/>
            <w:shd w:val="clear" w:color="auto" w:fill="FFFFFF"/>
          </w:tcPr>
          <w:p w14:paraId="784290F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tcPr>
          <w:p w14:paraId="2CBF953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eastAsia="ru-RU"/>
              </w:rPr>
              <w:t>прош</w:t>
            </w:r>
            <w:proofErr w:type="spellEnd"/>
            <w:r w:rsidRPr="00AF55E9">
              <w:rPr>
                <w:rFonts w:ascii="Times New Roman" w:eastAsia="MS Reference Sans Serif" w:hAnsi="Times New Roman" w:cs="Times New Roman"/>
                <w:sz w:val="20"/>
                <w:szCs w:val="20"/>
                <w:lang w:eastAsia="ru-RU"/>
              </w:rPr>
              <w:t>-</w:t>
            </w:r>
          </w:p>
          <w:p w14:paraId="4CCD32C8"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eastAsia="ru-RU"/>
              </w:rPr>
              <w:t>лый</w:t>
            </w:r>
            <w:proofErr w:type="spellEnd"/>
            <w:r w:rsidRPr="00AF55E9">
              <w:rPr>
                <w:rFonts w:ascii="Times New Roman" w:eastAsia="MS Reference Sans Serif" w:hAnsi="Times New Roman" w:cs="Times New Roman"/>
                <w:sz w:val="20"/>
                <w:szCs w:val="20"/>
                <w:lang w:eastAsia="ru-RU"/>
              </w:rPr>
              <w:t xml:space="preserve"> год</w:t>
            </w:r>
          </w:p>
        </w:tc>
        <w:tc>
          <w:tcPr>
            <w:tcW w:w="850" w:type="dxa"/>
            <w:shd w:val="clear" w:color="auto" w:fill="FFFFFF"/>
          </w:tcPr>
          <w:p w14:paraId="7721F28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отчет-</w:t>
            </w:r>
          </w:p>
          <w:p w14:paraId="6C62170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eastAsia="ru-RU"/>
              </w:rPr>
              <w:t>ный</w:t>
            </w:r>
            <w:proofErr w:type="spellEnd"/>
            <w:r w:rsidRPr="00AF55E9">
              <w:rPr>
                <w:rFonts w:ascii="Times New Roman" w:eastAsia="MS Reference Sans Serif" w:hAnsi="Times New Roman" w:cs="Times New Roman"/>
                <w:sz w:val="20"/>
                <w:szCs w:val="20"/>
                <w:lang w:eastAsia="ru-RU"/>
              </w:rPr>
              <w:t xml:space="preserve"> год</w:t>
            </w:r>
          </w:p>
        </w:tc>
        <w:tc>
          <w:tcPr>
            <w:tcW w:w="851" w:type="dxa"/>
            <w:shd w:val="clear" w:color="auto" w:fill="FFFFFF"/>
          </w:tcPr>
          <w:p w14:paraId="0A198C36"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w:t>
            </w:r>
          </w:p>
        </w:tc>
        <w:tc>
          <w:tcPr>
            <w:tcW w:w="1134" w:type="dxa"/>
            <w:vMerge/>
            <w:shd w:val="clear" w:color="auto" w:fill="FFFFFF"/>
          </w:tcPr>
          <w:p w14:paraId="11249710"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tcPr>
          <w:p w14:paraId="43C3F111"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eastAsia="ru-RU"/>
              </w:rPr>
              <w:t>прош</w:t>
            </w:r>
            <w:proofErr w:type="spellEnd"/>
            <w:r w:rsidRPr="00AF55E9">
              <w:rPr>
                <w:rFonts w:ascii="Times New Roman" w:eastAsia="MS Reference Sans Serif" w:hAnsi="Times New Roman" w:cs="Times New Roman"/>
                <w:sz w:val="20"/>
                <w:szCs w:val="20"/>
                <w:lang w:eastAsia="ru-RU"/>
              </w:rPr>
              <w:t>-</w:t>
            </w:r>
          </w:p>
          <w:p w14:paraId="4F03F21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roofErr w:type="spellStart"/>
            <w:r w:rsidRPr="00AF55E9">
              <w:rPr>
                <w:rFonts w:ascii="Times New Roman" w:eastAsia="MS Reference Sans Serif" w:hAnsi="Times New Roman" w:cs="Times New Roman"/>
                <w:sz w:val="20"/>
                <w:szCs w:val="20"/>
                <w:lang w:eastAsia="ru-RU"/>
              </w:rPr>
              <w:t>лый</w:t>
            </w:r>
            <w:proofErr w:type="spellEnd"/>
            <w:r w:rsidRPr="00AF55E9">
              <w:rPr>
                <w:rFonts w:ascii="Times New Roman" w:eastAsia="MS Reference Sans Serif" w:hAnsi="Times New Roman" w:cs="Times New Roman"/>
                <w:sz w:val="20"/>
                <w:szCs w:val="20"/>
                <w:lang w:eastAsia="ru-RU"/>
              </w:rPr>
              <w:t xml:space="preserve"> год</w:t>
            </w:r>
          </w:p>
        </w:tc>
        <w:tc>
          <w:tcPr>
            <w:tcW w:w="850" w:type="dxa"/>
            <w:shd w:val="clear" w:color="auto" w:fill="FFFFFF"/>
          </w:tcPr>
          <w:p w14:paraId="656C33A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отчет-</w:t>
            </w:r>
          </w:p>
          <w:p w14:paraId="03075855"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roofErr w:type="spellStart"/>
            <w:r w:rsidRPr="00AF55E9">
              <w:rPr>
                <w:rFonts w:ascii="Times New Roman" w:eastAsia="MS Reference Sans Serif" w:hAnsi="Times New Roman" w:cs="Times New Roman"/>
                <w:sz w:val="20"/>
                <w:szCs w:val="20"/>
                <w:lang w:eastAsia="ru-RU"/>
              </w:rPr>
              <w:t>ный</w:t>
            </w:r>
            <w:proofErr w:type="spellEnd"/>
            <w:r w:rsidRPr="00AF55E9">
              <w:rPr>
                <w:rFonts w:ascii="Times New Roman" w:eastAsia="MS Reference Sans Serif" w:hAnsi="Times New Roman" w:cs="Times New Roman"/>
                <w:sz w:val="20"/>
                <w:szCs w:val="20"/>
                <w:lang w:eastAsia="ru-RU"/>
              </w:rPr>
              <w:t xml:space="preserve"> год</w:t>
            </w:r>
          </w:p>
        </w:tc>
        <w:tc>
          <w:tcPr>
            <w:tcW w:w="1134" w:type="dxa"/>
            <w:vMerge/>
            <w:shd w:val="clear" w:color="auto" w:fill="FFFFFF"/>
          </w:tcPr>
          <w:p w14:paraId="4BD4583F"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1276" w:type="dxa"/>
            <w:vMerge/>
            <w:shd w:val="clear" w:color="auto" w:fill="FFFFFF"/>
          </w:tcPr>
          <w:p w14:paraId="2C4A388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r>
      <w:tr w:rsidR="00AF55E9" w:rsidRPr="00AF55E9" w14:paraId="769C5F04" w14:textId="77777777" w:rsidTr="004C2F5C">
        <w:trPr>
          <w:trHeight w:val="237"/>
        </w:trPr>
        <w:tc>
          <w:tcPr>
            <w:tcW w:w="1033" w:type="dxa"/>
            <w:shd w:val="clear" w:color="auto" w:fill="FFFFFF"/>
          </w:tcPr>
          <w:p w14:paraId="48367A14"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1</w:t>
            </w:r>
          </w:p>
        </w:tc>
        <w:tc>
          <w:tcPr>
            <w:tcW w:w="1134" w:type="dxa"/>
            <w:shd w:val="clear" w:color="auto" w:fill="FFFFFF"/>
          </w:tcPr>
          <w:p w14:paraId="6CF63A16"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2</w:t>
            </w:r>
          </w:p>
        </w:tc>
        <w:tc>
          <w:tcPr>
            <w:tcW w:w="850" w:type="dxa"/>
            <w:shd w:val="clear" w:color="auto" w:fill="FFFFFF"/>
          </w:tcPr>
          <w:p w14:paraId="3D1F629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3</w:t>
            </w:r>
          </w:p>
        </w:tc>
        <w:tc>
          <w:tcPr>
            <w:tcW w:w="851" w:type="dxa"/>
            <w:shd w:val="clear" w:color="auto" w:fill="FFFFFF"/>
          </w:tcPr>
          <w:p w14:paraId="78170E5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4 = 3 - 2</w:t>
            </w:r>
          </w:p>
        </w:tc>
        <w:tc>
          <w:tcPr>
            <w:tcW w:w="1134" w:type="dxa"/>
            <w:shd w:val="clear" w:color="auto" w:fill="FFFFFF"/>
          </w:tcPr>
          <w:p w14:paraId="278E936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5=3/2*100-100</w:t>
            </w:r>
          </w:p>
        </w:tc>
        <w:tc>
          <w:tcPr>
            <w:tcW w:w="1134" w:type="dxa"/>
            <w:shd w:val="clear" w:color="auto" w:fill="FFFFFF"/>
          </w:tcPr>
          <w:p w14:paraId="23BA7279"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6</w:t>
            </w:r>
          </w:p>
        </w:tc>
        <w:tc>
          <w:tcPr>
            <w:tcW w:w="850" w:type="dxa"/>
            <w:shd w:val="clear" w:color="auto" w:fill="FFFFFF"/>
          </w:tcPr>
          <w:p w14:paraId="42C65670"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7</w:t>
            </w:r>
          </w:p>
        </w:tc>
        <w:tc>
          <w:tcPr>
            <w:tcW w:w="1134" w:type="dxa"/>
            <w:shd w:val="clear" w:color="auto" w:fill="FFFFFF"/>
          </w:tcPr>
          <w:p w14:paraId="4DEECF4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8</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 7</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6</w:t>
            </w:r>
          </w:p>
        </w:tc>
        <w:tc>
          <w:tcPr>
            <w:tcW w:w="1276" w:type="dxa"/>
            <w:shd w:val="clear" w:color="auto" w:fill="FFFFFF"/>
          </w:tcPr>
          <w:p w14:paraId="5D934A75"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9</w:t>
            </w:r>
          </w:p>
        </w:tc>
      </w:tr>
      <w:tr w:rsidR="00AF55E9" w:rsidRPr="00AF55E9" w14:paraId="140EF7A7" w14:textId="77777777" w:rsidTr="004C2F5C">
        <w:trPr>
          <w:trHeight w:val="1315"/>
        </w:trPr>
        <w:tc>
          <w:tcPr>
            <w:tcW w:w="1033" w:type="dxa"/>
            <w:shd w:val="clear" w:color="auto" w:fill="FFFFFF"/>
          </w:tcPr>
          <w:p w14:paraId="67F60799"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 xml:space="preserve">АКТИВ </w:t>
            </w:r>
          </w:p>
          <w:p w14:paraId="648E6F31"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p>
          <w:p w14:paraId="474C993F"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w:t>
            </w:r>
          </w:p>
          <w:p w14:paraId="609FD5AF"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vertAlign w:val="subscript"/>
                <w:lang w:eastAsia="ru-RU"/>
              </w:rPr>
              <w:t>1</w:t>
            </w:r>
          </w:p>
          <w:p w14:paraId="6ED58592"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w:t>
            </w:r>
          </w:p>
          <w:p w14:paraId="10721A91" w14:textId="77777777" w:rsidR="00AF55E9" w:rsidRPr="00AF55E9" w:rsidRDefault="00AF55E9" w:rsidP="00AF55E9">
            <w:pPr>
              <w:spacing w:after="0" w:line="240" w:lineRule="auto"/>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lang w:val="en-US" w:eastAsia="ru-RU"/>
              </w:rPr>
              <w:t>n</w:t>
            </w:r>
          </w:p>
        </w:tc>
        <w:tc>
          <w:tcPr>
            <w:tcW w:w="1134" w:type="dxa"/>
            <w:shd w:val="clear" w:color="auto" w:fill="FFFFFF"/>
            <w:vAlign w:val="center"/>
          </w:tcPr>
          <w:p w14:paraId="0471EF24"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vertAlign w:val="subscript"/>
                <w:lang w:eastAsia="ru-RU"/>
              </w:rPr>
              <w:t>1</w:t>
            </w:r>
          </w:p>
          <w:p w14:paraId="21EFEFF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850" w:type="dxa"/>
            <w:shd w:val="clear" w:color="auto" w:fill="FFFFFF"/>
            <w:vAlign w:val="center"/>
          </w:tcPr>
          <w:p w14:paraId="0CD610A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vertAlign w:val="subscript"/>
                <w:lang w:eastAsia="ru-RU"/>
              </w:rPr>
              <w:t>2</w:t>
            </w:r>
          </w:p>
          <w:p w14:paraId="0B48BCE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851" w:type="dxa"/>
            <w:shd w:val="clear" w:color="auto" w:fill="FFFFFF"/>
            <w:vAlign w:val="center"/>
          </w:tcPr>
          <w:p w14:paraId="0084415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ΔA = A2-A1</w:t>
            </w:r>
          </w:p>
          <w:p w14:paraId="6CCB6265"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1134" w:type="dxa"/>
            <w:shd w:val="clear" w:color="auto" w:fill="FFFFFF"/>
          </w:tcPr>
          <w:p w14:paraId="518ABAF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vertAlign w:val="subscript"/>
                <w:lang w:eastAsia="ru-RU"/>
              </w:rPr>
              <w:t xml:space="preserve">2 </w:t>
            </w:r>
            <w:r w:rsidRPr="00AF55E9">
              <w:rPr>
                <w:rFonts w:ascii="Times New Roman" w:eastAsia="MS Reference Sans Serif" w:hAnsi="Times New Roman" w:cs="Times New Roman"/>
                <w:sz w:val="20"/>
                <w:szCs w:val="20"/>
                <w:lang w:eastAsia="ru-RU"/>
              </w:rPr>
              <w:t>/ А</w:t>
            </w:r>
            <w:r w:rsidRPr="00AF55E9">
              <w:rPr>
                <w:rFonts w:ascii="Times New Roman" w:eastAsia="MS Reference Sans Serif" w:hAnsi="Times New Roman" w:cs="Times New Roman"/>
                <w:sz w:val="20"/>
                <w:szCs w:val="20"/>
                <w:vertAlign w:val="subscript"/>
                <w:lang w:eastAsia="ru-RU"/>
              </w:rPr>
              <w:t>1</w:t>
            </w:r>
            <w:r w:rsidRPr="00AF55E9">
              <w:rPr>
                <w:rFonts w:ascii="Times New Roman" w:eastAsia="MS Reference Sans Serif" w:hAnsi="Times New Roman" w:cs="Times New Roman"/>
                <w:sz w:val="20"/>
                <w:szCs w:val="20"/>
                <w:lang w:eastAsia="ru-RU"/>
              </w:rPr>
              <w:t xml:space="preserve"> * </w:t>
            </w:r>
            <w:r w:rsidRPr="00AF55E9">
              <w:rPr>
                <w:rFonts w:ascii="Times New Roman" w:eastAsia="MS Reference Sans Serif" w:hAnsi="Times New Roman" w:cs="Times New Roman"/>
                <w:sz w:val="20"/>
                <w:szCs w:val="20"/>
                <w:lang w:val="en-US" w:eastAsia="ru-RU"/>
              </w:rPr>
              <w:t>100</w:t>
            </w:r>
            <w:r w:rsidRPr="00AF55E9">
              <w:rPr>
                <w:rFonts w:ascii="Times New Roman" w:eastAsia="MS Reference Sans Serif" w:hAnsi="Times New Roman" w:cs="Times New Roman"/>
                <w:sz w:val="20"/>
                <w:szCs w:val="20"/>
                <w:lang w:eastAsia="ru-RU"/>
              </w:rPr>
              <w:t>-100</w:t>
            </w:r>
          </w:p>
          <w:p w14:paraId="5232BDD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vAlign w:val="center"/>
          </w:tcPr>
          <w:p w14:paraId="7FA9B878"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А</w:t>
            </w:r>
            <w:r w:rsidRPr="00AF55E9">
              <w:rPr>
                <w:rFonts w:ascii="Times New Roman" w:eastAsia="MS Reference Sans Serif" w:hAnsi="Times New Roman" w:cs="Times New Roman"/>
                <w:sz w:val="20"/>
                <w:szCs w:val="20"/>
                <w:vertAlign w:val="subscript"/>
                <w:lang w:eastAsia="ru-RU"/>
              </w:rPr>
              <w:t xml:space="preserve">1 </w:t>
            </w:r>
            <w:r w:rsidRPr="00AF55E9">
              <w:rPr>
                <w:rFonts w:ascii="Times New Roman" w:eastAsia="MS Reference Sans Serif" w:hAnsi="Times New Roman" w:cs="Times New Roman"/>
                <w:sz w:val="20"/>
                <w:szCs w:val="20"/>
                <w:lang w:eastAsia="ru-RU"/>
              </w:rPr>
              <w:t>/ Б</w:t>
            </w:r>
            <w:r w:rsidRPr="00AF55E9">
              <w:rPr>
                <w:rFonts w:ascii="Times New Roman" w:eastAsia="MS Reference Sans Serif" w:hAnsi="Times New Roman" w:cs="Times New Roman"/>
                <w:sz w:val="20"/>
                <w:szCs w:val="20"/>
                <w:vertAlign w:val="subscript"/>
                <w:lang w:eastAsia="ru-RU"/>
              </w:rPr>
              <w:t>1</w:t>
            </w:r>
            <w:r w:rsidRPr="00AF55E9">
              <w:rPr>
                <w:rFonts w:ascii="Times New Roman" w:eastAsia="MS Reference Sans Serif" w:hAnsi="Times New Roman" w:cs="Times New Roman"/>
                <w:sz w:val="20"/>
                <w:szCs w:val="20"/>
                <w:lang w:eastAsia="ru-RU"/>
              </w:rPr>
              <w:t xml:space="preserve"> * </w:t>
            </w:r>
            <w:r w:rsidRPr="00AF55E9">
              <w:rPr>
                <w:rFonts w:ascii="Times New Roman" w:eastAsia="MS Reference Sans Serif" w:hAnsi="Times New Roman" w:cs="Times New Roman"/>
                <w:sz w:val="20"/>
                <w:szCs w:val="20"/>
                <w:lang w:val="en-US" w:eastAsia="ru-RU"/>
              </w:rPr>
              <w:t>100</w:t>
            </w:r>
          </w:p>
          <w:p w14:paraId="2D16CBD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850" w:type="dxa"/>
            <w:shd w:val="clear" w:color="auto" w:fill="FFFFFF"/>
            <w:vAlign w:val="center"/>
          </w:tcPr>
          <w:p w14:paraId="5E975890"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val="en-US" w:eastAsia="ru-RU"/>
              </w:rPr>
              <w:t>А</w:t>
            </w:r>
            <w:r w:rsidRPr="00AF55E9">
              <w:rPr>
                <w:rFonts w:ascii="Times New Roman" w:eastAsia="MS Reference Sans Serif" w:hAnsi="Times New Roman" w:cs="Times New Roman"/>
                <w:sz w:val="20"/>
                <w:szCs w:val="20"/>
                <w:vertAlign w:val="subscript"/>
                <w:lang w:val="en-US" w:eastAsia="ru-RU"/>
              </w:rPr>
              <w:t xml:space="preserve">2 </w:t>
            </w:r>
            <w:r w:rsidRPr="00AF55E9">
              <w:rPr>
                <w:rFonts w:ascii="Times New Roman" w:eastAsia="MS Reference Sans Serif" w:hAnsi="Times New Roman" w:cs="Times New Roman"/>
                <w:sz w:val="20"/>
                <w:szCs w:val="20"/>
                <w:lang w:val="en-US" w:eastAsia="ru-RU"/>
              </w:rPr>
              <w:t>/ 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100</w:t>
            </w:r>
          </w:p>
          <w:p w14:paraId="6F2D7B81"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1134" w:type="dxa"/>
            <w:shd w:val="clear" w:color="auto" w:fill="FFFFFF"/>
            <w:vAlign w:val="center"/>
          </w:tcPr>
          <w:p w14:paraId="3EE7F2F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А</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 xml:space="preserve"> / 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100 -</w:t>
            </w:r>
          </w:p>
          <w:p w14:paraId="63616F68"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А</w:t>
            </w:r>
            <w:r w:rsidRPr="00AF55E9">
              <w:rPr>
                <w:rFonts w:ascii="Times New Roman" w:eastAsia="MS Reference Sans Serif" w:hAnsi="Times New Roman" w:cs="Times New Roman"/>
                <w:sz w:val="20"/>
                <w:szCs w:val="20"/>
                <w:vertAlign w:val="subscript"/>
                <w:lang w:val="en-US" w:eastAsia="ru-RU"/>
              </w:rPr>
              <w:t>1</w:t>
            </w:r>
            <w:r w:rsidRPr="00AF55E9">
              <w:rPr>
                <w:rFonts w:ascii="Times New Roman" w:eastAsia="MS Reference Sans Serif" w:hAnsi="Times New Roman" w:cs="Times New Roman"/>
                <w:sz w:val="20"/>
                <w:szCs w:val="20"/>
                <w:lang w:val="en-US" w:eastAsia="ru-RU"/>
              </w:rPr>
              <w:t xml:space="preserve"> / Б</w:t>
            </w:r>
            <w:r w:rsidRPr="00AF55E9">
              <w:rPr>
                <w:rFonts w:ascii="Times New Roman" w:eastAsia="MS Reference Sans Serif" w:hAnsi="Times New Roman" w:cs="Times New Roman"/>
                <w:sz w:val="20"/>
                <w:szCs w:val="20"/>
                <w:vertAlign w:val="subscript"/>
                <w:lang w:val="en-US" w:eastAsia="ru-RU"/>
              </w:rPr>
              <w:t>1</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100</w:t>
            </w:r>
          </w:p>
          <w:p w14:paraId="2BFBDC06"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1276" w:type="dxa"/>
            <w:shd w:val="clear" w:color="auto" w:fill="FFFFFF"/>
            <w:vAlign w:val="center"/>
          </w:tcPr>
          <w:p w14:paraId="7834939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roofErr w:type="spellStart"/>
            <w:r w:rsidRPr="00AF55E9">
              <w:rPr>
                <w:rFonts w:ascii="Times New Roman" w:eastAsia="MS Reference Sans Serif" w:hAnsi="Times New Roman" w:cs="Times New Roman"/>
                <w:sz w:val="20"/>
                <w:szCs w:val="20"/>
                <w:lang w:val="en-US" w:eastAsia="ru-RU"/>
              </w:rPr>
              <w:t>ΔАi</w:t>
            </w:r>
            <w:proofErr w:type="spellEnd"/>
            <w:r w:rsidRPr="00AF55E9">
              <w:rPr>
                <w:rFonts w:ascii="Times New Roman" w:eastAsia="MS Reference Sans Serif" w:hAnsi="Times New Roman" w:cs="Times New Roman"/>
                <w:sz w:val="20"/>
                <w:szCs w:val="20"/>
                <w:lang w:val="en-US" w:eastAsia="ru-RU"/>
              </w:rPr>
              <w:t xml:space="preserve"> /ΔБ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100</w:t>
            </w:r>
          </w:p>
        </w:tc>
      </w:tr>
      <w:tr w:rsidR="00AF55E9" w:rsidRPr="00AF55E9" w14:paraId="546EB1A5" w14:textId="77777777" w:rsidTr="004C2F5C">
        <w:trPr>
          <w:trHeight w:val="499"/>
        </w:trPr>
        <w:tc>
          <w:tcPr>
            <w:tcW w:w="1033" w:type="dxa"/>
            <w:shd w:val="clear" w:color="auto" w:fill="FFFFFF"/>
          </w:tcPr>
          <w:p w14:paraId="1D3F7572"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БАЛАНС (Б)</w:t>
            </w:r>
          </w:p>
        </w:tc>
        <w:tc>
          <w:tcPr>
            <w:tcW w:w="1134" w:type="dxa"/>
            <w:shd w:val="clear" w:color="auto" w:fill="FFFFFF"/>
            <w:vAlign w:val="center"/>
          </w:tcPr>
          <w:p w14:paraId="26895D99"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1</w:t>
            </w:r>
          </w:p>
        </w:tc>
        <w:tc>
          <w:tcPr>
            <w:tcW w:w="850" w:type="dxa"/>
            <w:shd w:val="clear" w:color="auto" w:fill="FFFFFF"/>
            <w:vAlign w:val="center"/>
          </w:tcPr>
          <w:p w14:paraId="7ED87F7C"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2</w:t>
            </w:r>
          </w:p>
        </w:tc>
        <w:tc>
          <w:tcPr>
            <w:tcW w:w="851" w:type="dxa"/>
            <w:shd w:val="clear" w:color="auto" w:fill="FFFFFF"/>
            <w:vAlign w:val="center"/>
          </w:tcPr>
          <w:p w14:paraId="529FAE2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ΔБ=Б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1</w:t>
            </w:r>
          </w:p>
        </w:tc>
        <w:tc>
          <w:tcPr>
            <w:tcW w:w="1134" w:type="dxa"/>
            <w:shd w:val="clear" w:color="auto" w:fill="FFFFFF"/>
          </w:tcPr>
          <w:p w14:paraId="52E83261"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vAlign w:val="center"/>
          </w:tcPr>
          <w:p w14:paraId="30E19FE3"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c>
          <w:tcPr>
            <w:tcW w:w="850" w:type="dxa"/>
            <w:shd w:val="clear" w:color="auto" w:fill="FFFFFF"/>
            <w:vAlign w:val="center"/>
          </w:tcPr>
          <w:p w14:paraId="5ABF897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c>
          <w:tcPr>
            <w:tcW w:w="1134" w:type="dxa"/>
            <w:shd w:val="clear" w:color="auto" w:fill="FFFFFF"/>
            <w:vAlign w:val="center"/>
          </w:tcPr>
          <w:p w14:paraId="0109E823"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eastAsia="ru-RU"/>
              </w:rPr>
              <w:t>-</w:t>
            </w:r>
          </w:p>
        </w:tc>
        <w:tc>
          <w:tcPr>
            <w:tcW w:w="1276" w:type="dxa"/>
            <w:shd w:val="clear" w:color="auto" w:fill="FFFFFF"/>
            <w:vAlign w:val="center"/>
          </w:tcPr>
          <w:p w14:paraId="741B3FE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r>
      <w:tr w:rsidR="00AF55E9" w:rsidRPr="00AF55E9" w14:paraId="3779FEE2" w14:textId="77777777" w:rsidTr="004C2F5C">
        <w:trPr>
          <w:trHeight w:val="416"/>
        </w:trPr>
        <w:tc>
          <w:tcPr>
            <w:tcW w:w="1033" w:type="dxa"/>
            <w:shd w:val="clear" w:color="auto" w:fill="FFFFFF"/>
          </w:tcPr>
          <w:p w14:paraId="35A1E594"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 xml:space="preserve">ПАССИВ </w:t>
            </w:r>
          </w:p>
          <w:p w14:paraId="1EF1220E"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П</w:t>
            </w:r>
          </w:p>
          <w:p w14:paraId="23B42AE9"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w:t>
            </w:r>
          </w:p>
          <w:p w14:paraId="51DEEC7C"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proofErr w:type="spellStart"/>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j</w:t>
            </w:r>
            <w:proofErr w:type="spellEnd"/>
          </w:p>
          <w:p w14:paraId="70232198"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w:t>
            </w:r>
          </w:p>
          <w:p w14:paraId="0ECCA82D"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proofErr w:type="spellStart"/>
            <w:r w:rsidRPr="00AF55E9">
              <w:rPr>
                <w:rFonts w:ascii="Times New Roman" w:eastAsia="MS Reference Sans Serif" w:hAnsi="Times New Roman" w:cs="Times New Roman"/>
                <w:sz w:val="20"/>
                <w:szCs w:val="20"/>
                <w:lang w:val="en-US" w:eastAsia="ru-RU"/>
              </w:rPr>
              <w:t>Пm</w:t>
            </w:r>
            <w:proofErr w:type="spellEnd"/>
          </w:p>
        </w:tc>
        <w:tc>
          <w:tcPr>
            <w:tcW w:w="1134" w:type="dxa"/>
            <w:shd w:val="clear" w:color="auto" w:fill="FFFFFF"/>
            <w:vAlign w:val="center"/>
          </w:tcPr>
          <w:p w14:paraId="5C5C85CF"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1</w:t>
            </w:r>
          </w:p>
          <w:p w14:paraId="648650A1"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850" w:type="dxa"/>
            <w:shd w:val="clear" w:color="auto" w:fill="FFFFFF"/>
            <w:vAlign w:val="center"/>
          </w:tcPr>
          <w:p w14:paraId="0FD0290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2</w:t>
            </w:r>
          </w:p>
          <w:p w14:paraId="3FC3952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851" w:type="dxa"/>
            <w:shd w:val="clear" w:color="auto" w:fill="FFFFFF"/>
            <w:vAlign w:val="center"/>
          </w:tcPr>
          <w:p w14:paraId="4D3E4400"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1</w:t>
            </w:r>
            <w:r w:rsidRPr="00AF55E9">
              <w:rPr>
                <w:rFonts w:ascii="Times New Roman" w:eastAsia="MS Reference Sans Serif" w:hAnsi="Times New Roman" w:cs="Times New Roman"/>
                <w:sz w:val="20"/>
                <w:szCs w:val="20"/>
                <w:lang w:val="en-US" w:eastAsia="ru-RU"/>
              </w:rPr>
              <w:t>=</w:t>
            </w:r>
          </w:p>
          <w:p w14:paraId="68C3825F"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 ΔП</w:t>
            </w:r>
          </w:p>
        </w:tc>
        <w:tc>
          <w:tcPr>
            <w:tcW w:w="1134" w:type="dxa"/>
            <w:shd w:val="clear" w:color="auto" w:fill="FFFFFF"/>
          </w:tcPr>
          <w:p w14:paraId="2F6D7691"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П</w:t>
            </w:r>
            <w:r w:rsidRPr="00AF55E9">
              <w:rPr>
                <w:rFonts w:ascii="Times New Roman" w:eastAsia="MS Reference Sans Serif" w:hAnsi="Times New Roman" w:cs="Times New Roman"/>
                <w:sz w:val="20"/>
                <w:szCs w:val="20"/>
                <w:vertAlign w:val="subscript"/>
                <w:lang w:eastAsia="ru-RU"/>
              </w:rPr>
              <w:t xml:space="preserve">2 </w:t>
            </w:r>
            <w:r w:rsidRPr="00AF55E9">
              <w:rPr>
                <w:rFonts w:ascii="Times New Roman" w:eastAsia="MS Reference Sans Serif" w:hAnsi="Times New Roman" w:cs="Times New Roman"/>
                <w:sz w:val="20"/>
                <w:szCs w:val="20"/>
                <w:lang w:eastAsia="ru-RU"/>
              </w:rPr>
              <w:t>/ П</w:t>
            </w:r>
            <w:r w:rsidRPr="00AF55E9">
              <w:rPr>
                <w:rFonts w:ascii="Times New Roman" w:eastAsia="MS Reference Sans Serif" w:hAnsi="Times New Roman" w:cs="Times New Roman"/>
                <w:sz w:val="20"/>
                <w:szCs w:val="20"/>
                <w:vertAlign w:val="subscript"/>
                <w:lang w:eastAsia="ru-RU"/>
              </w:rPr>
              <w:t>1</w:t>
            </w:r>
            <w:r w:rsidRPr="00AF55E9">
              <w:rPr>
                <w:rFonts w:ascii="Times New Roman" w:eastAsia="MS Reference Sans Serif" w:hAnsi="Times New Roman" w:cs="Times New Roman"/>
                <w:sz w:val="20"/>
                <w:szCs w:val="20"/>
                <w:lang w:eastAsia="ru-RU"/>
              </w:rPr>
              <w:t xml:space="preserve"> * </w:t>
            </w:r>
            <w:r w:rsidRPr="00AF55E9">
              <w:rPr>
                <w:rFonts w:ascii="Times New Roman" w:eastAsia="MS Reference Sans Serif" w:hAnsi="Times New Roman" w:cs="Times New Roman"/>
                <w:sz w:val="20"/>
                <w:szCs w:val="20"/>
                <w:lang w:val="en-US" w:eastAsia="ru-RU"/>
              </w:rPr>
              <w:t>100</w:t>
            </w:r>
            <w:r w:rsidRPr="00AF55E9">
              <w:rPr>
                <w:rFonts w:ascii="Times New Roman" w:eastAsia="MS Reference Sans Serif" w:hAnsi="Times New Roman" w:cs="Times New Roman"/>
                <w:sz w:val="20"/>
                <w:szCs w:val="20"/>
                <w:lang w:eastAsia="ru-RU"/>
              </w:rPr>
              <w:t>-100</w:t>
            </w:r>
          </w:p>
          <w:p w14:paraId="156A5C6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vAlign w:val="center"/>
          </w:tcPr>
          <w:p w14:paraId="2C6809C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 xml:space="preserve">1 </w:t>
            </w:r>
            <w:r w:rsidRPr="00AF55E9">
              <w:rPr>
                <w:rFonts w:ascii="Times New Roman" w:eastAsia="MS Reference Sans Serif" w:hAnsi="Times New Roman" w:cs="Times New Roman"/>
                <w:sz w:val="20"/>
                <w:szCs w:val="20"/>
                <w:lang w:val="en-US" w:eastAsia="ru-RU"/>
              </w:rPr>
              <w:t>/ Б</w:t>
            </w:r>
            <w:r w:rsidRPr="00AF55E9">
              <w:rPr>
                <w:rFonts w:ascii="Times New Roman" w:eastAsia="MS Reference Sans Serif" w:hAnsi="Times New Roman" w:cs="Times New Roman"/>
                <w:sz w:val="20"/>
                <w:szCs w:val="20"/>
                <w:vertAlign w:val="subscript"/>
                <w:lang w:val="en-US" w:eastAsia="ru-RU"/>
              </w:rPr>
              <w:t>1</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100</w:t>
            </w:r>
          </w:p>
          <w:p w14:paraId="2E4BE4C5"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850" w:type="dxa"/>
            <w:shd w:val="clear" w:color="auto" w:fill="FFFFFF"/>
            <w:vAlign w:val="center"/>
          </w:tcPr>
          <w:p w14:paraId="30942C5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 xml:space="preserve">2 </w:t>
            </w:r>
            <w:r w:rsidRPr="00AF55E9">
              <w:rPr>
                <w:rFonts w:ascii="Times New Roman" w:eastAsia="MS Reference Sans Serif" w:hAnsi="Times New Roman" w:cs="Times New Roman"/>
                <w:sz w:val="20"/>
                <w:szCs w:val="20"/>
                <w:lang w:val="en-US" w:eastAsia="ru-RU"/>
              </w:rPr>
              <w:t>/ 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100</w:t>
            </w:r>
          </w:p>
          <w:p w14:paraId="3F76BA9C"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tc>
        <w:tc>
          <w:tcPr>
            <w:tcW w:w="1134" w:type="dxa"/>
            <w:shd w:val="clear" w:color="auto" w:fill="FFFFFF"/>
            <w:vAlign w:val="center"/>
          </w:tcPr>
          <w:p w14:paraId="48E1CFCF"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 xml:space="preserve">1 </w:t>
            </w:r>
            <w:r w:rsidRPr="00AF55E9">
              <w:rPr>
                <w:rFonts w:ascii="Times New Roman" w:eastAsia="MS Reference Sans Serif" w:hAnsi="Times New Roman" w:cs="Times New Roman"/>
                <w:sz w:val="20"/>
                <w:szCs w:val="20"/>
                <w:lang w:val="en-US" w:eastAsia="ru-RU"/>
              </w:rPr>
              <w:t>/ Б</w:t>
            </w:r>
            <w:r w:rsidRPr="00AF55E9">
              <w:rPr>
                <w:rFonts w:ascii="Times New Roman" w:eastAsia="MS Reference Sans Serif" w:hAnsi="Times New Roman" w:cs="Times New Roman"/>
                <w:sz w:val="20"/>
                <w:szCs w:val="20"/>
                <w:vertAlign w:val="subscript"/>
                <w:lang w:val="en-US" w:eastAsia="ru-RU"/>
              </w:rPr>
              <w:t>1</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100</w:t>
            </w:r>
          </w:p>
          <w:p w14:paraId="19EE0993"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eastAsia="ru-RU"/>
              </w:rPr>
              <w:t>-</w:t>
            </w:r>
          </w:p>
          <w:p w14:paraId="5BF209E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r w:rsidRPr="00AF55E9">
              <w:rPr>
                <w:rFonts w:ascii="Times New Roman" w:eastAsia="MS Reference Sans Serif" w:hAnsi="Times New Roman" w:cs="Times New Roman"/>
                <w:sz w:val="20"/>
                <w:szCs w:val="20"/>
                <w:lang w:val="en-US" w:eastAsia="ru-RU"/>
              </w:rPr>
              <w:t>П</w:t>
            </w:r>
            <w:r w:rsidRPr="00AF55E9">
              <w:rPr>
                <w:rFonts w:ascii="Times New Roman" w:eastAsia="MS Reference Sans Serif" w:hAnsi="Times New Roman" w:cs="Times New Roman"/>
                <w:sz w:val="20"/>
                <w:szCs w:val="20"/>
                <w:vertAlign w:val="subscript"/>
                <w:lang w:val="en-US" w:eastAsia="ru-RU"/>
              </w:rPr>
              <w:t xml:space="preserve">2 </w:t>
            </w:r>
            <w:r w:rsidRPr="00AF55E9">
              <w:rPr>
                <w:rFonts w:ascii="Times New Roman" w:eastAsia="MS Reference Sans Serif" w:hAnsi="Times New Roman" w:cs="Times New Roman"/>
                <w:sz w:val="20"/>
                <w:szCs w:val="20"/>
                <w:lang w:val="en-US" w:eastAsia="ru-RU"/>
              </w:rPr>
              <w:t>/ 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 xml:space="preserve">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 xml:space="preserve"> 100</w:t>
            </w:r>
          </w:p>
        </w:tc>
        <w:tc>
          <w:tcPr>
            <w:tcW w:w="1276" w:type="dxa"/>
            <w:shd w:val="clear" w:color="auto" w:fill="FFFFFF"/>
            <w:vAlign w:val="center"/>
          </w:tcPr>
          <w:p w14:paraId="6F735B14"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roofErr w:type="spellStart"/>
            <w:r w:rsidRPr="00AF55E9">
              <w:rPr>
                <w:rFonts w:ascii="Times New Roman" w:eastAsia="MS Reference Sans Serif" w:hAnsi="Times New Roman" w:cs="Times New Roman"/>
                <w:sz w:val="20"/>
                <w:szCs w:val="20"/>
                <w:lang w:val="en-US" w:eastAsia="ru-RU"/>
              </w:rPr>
              <w:t>ΔП</w:t>
            </w:r>
            <w:r w:rsidRPr="00AF55E9">
              <w:rPr>
                <w:rFonts w:ascii="Times New Roman" w:eastAsia="MS Reference Sans Serif" w:hAnsi="Times New Roman" w:cs="Times New Roman"/>
                <w:sz w:val="20"/>
                <w:szCs w:val="20"/>
                <w:vertAlign w:val="subscript"/>
                <w:lang w:val="en-US" w:eastAsia="ru-RU"/>
              </w:rPr>
              <w:t>j</w:t>
            </w:r>
            <w:proofErr w:type="spellEnd"/>
            <w:r w:rsidRPr="00AF55E9">
              <w:rPr>
                <w:rFonts w:ascii="Times New Roman" w:eastAsia="MS Reference Sans Serif" w:hAnsi="Times New Roman" w:cs="Times New Roman"/>
                <w:sz w:val="20"/>
                <w:szCs w:val="20"/>
                <w:vertAlign w:val="subscript"/>
                <w:lang w:val="en-US" w:eastAsia="ru-RU"/>
              </w:rPr>
              <w:t xml:space="preserve"> </w:t>
            </w:r>
            <w:r w:rsidRPr="00AF55E9">
              <w:rPr>
                <w:rFonts w:ascii="Times New Roman" w:eastAsia="MS Reference Sans Serif" w:hAnsi="Times New Roman" w:cs="Times New Roman"/>
                <w:sz w:val="20"/>
                <w:szCs w:val="20"/>
                <w:lang w:val="en-US" w:eastAsia="ru-RU"/>
              </w:rPr>
              <w:t xml:space="preserve">/ΔБ </w:t>
            </w:r>
            <w:r w:rsidRPr="00AF55E9">
              <w:rPr>
                <w:rFonts w:ascii="Times New Roman" w:eastAsia="MS Reference Sans Serif" w:hAnsi="Times New Roman" w:cs="Times New Roman"/>
                <w:sz w:val="20"/>
                <w:szCs w:val="20"/>
                <w:lang w:eastAsia="ru-RU"/>
              </w:rPr>
              <w:t>*</w:t>
            </w:r>
            <w:r w:rsidRPr="00AF55E9">
              <w:rPr>
                <w:rFonts w:ascii="Times New Roman" w:eastAsia="MS Reference Sans Serif" w:hAnsi="Times New Roman" w:cs="Times New Roman"/>
                <w:sz w:val="20"/>
                <w:szCs w:val="20"/>
                <w:lang w:val="en-US" w:eastAsia="ru-RU"/>
              </w:rPr>
              <w:t>100</w:t>
            </w:r>
          </w:p>
        </w:tc>
      </w:tr>
      <w:tr w:rsidR="00AF55E9" w:rsidRPr="00AF55E9" w14:paraId="3CA60DFE" w14:textId="77777777" w:rsidTr="004C2F5C">
        <w:trPr>
          <w:trHeight w:val="723"/>
        </w:trPr>
        <w:tc>
          <w:tcPr>
            <w:tcW w:w="1033" w:type="dxa"/>
            <w:shd w:val="clear" w:color="auto" w:fill="FFFFFF"/>
          </w:tcPr>
          <w:p w14:paraId="5E33FE3D" w14:textId="77777777" w:rsidR="00AF55E9" w:rsidRPr="00AF55E9" w:rsidRDefault="00AF55E9" w:rsidP="00AF55E9">
            <w:pPr>
              <w:spacing w:after="0" w:line="240" w:lineRule="auto"/>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БАЛАНС (Б)</w:t>
            </w:r>
          </w:p>
        </w:tc>
        <w:tc>
          <w:tcPr>
            <w:tcW w:w="1134" w:type="dxa"/>
            <w:shd w:val="clear" w:color="auto" w:fill="FFFFFF"/>
            <w:vAlign w:val="center"/>
          </w:tcPr>
          <w:p w14:paraId="0BAD57B5"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140A83AA"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1</w:t>
            </w:r>
          </w:p>
        </w:tc>
        <w:tc>
          <w:tcPr>
            <w:tcW w:w="850" w:type="dxa"/>
            <w:shd w:val="clear" w:color="auto" w:fill="FFFFFF"/>
            <w:vAlign w:val="center"/>
          </w:tcPr>
          <w:p w14:paraId="7269BA1E"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5D15F4E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2</w:t>
            </w:r>
          </w:p>
        </w:tc>
        <w:tc>
          <w:tcPr>
            <w:tcW w:w="851" w:type="dxa"/>
            <w:shd w:val="clear" w:color="auto" w:fill="FFFFFF"/>
            <w:vAlign w:val="center"/>
          </w:tcPr>
          <w:p w14:paraId="2E6214D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03C58546"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ΔБ=Б</w:t>
            </w:r>
            <w:r w:rsidRPr="00AF55E9">
              <w:rPr>
                <w:rFonts w:ascii="Times New Roman" w:eastAsia="MS Reference Sans Serif" w:hAnsi="Times New Roman" w:cs="Times New Roman"/>
                <w:sz w:val="20"/>
                <w:szCs w:val="20"/>
                <w:vertAlign w:val="subscript"/>
                <w:lang w:val="en-US" w:eastAsia="ru-RU"/>
              </w:rPr>
              <w:t>2</w:t>
            </w:r>
            <w:r w:rsidRPr="00AF55E9">
              <w:rPr>
                <w:rFonts w:ascii="Times New Roman" w:eastAsia="MS Reference Sans Serif" w:hAnsi="Times New Roman" w:cs="Times New Roman"/>
                <w:sz w:val="20"/>
                <w:szCs w:val="20"/>
                <w:lang w:val="en-US" w:eastAsia="ru-RU"/>
              </w:rPr>
              <w:t>-Б</w:t>
            </w:r>
            <w:r w:rsidRPr="00AF55E9">
              <w:rPr>
                <w:rFonts w:ascii="Times New Roman" w:eastAsia="MS Reference Sans Serif" w:hAnsi="Times New Roman" w:cs="Times New Roman"/>
                <w:sz w:val="20"/>
                <w:szCs w:val="20"/>
                <w:vertAlign w:val="subscript"/>
                <w:lang w:val="en-US" w:eastAsia="ru-RU"/>
              </w:rPr>
              <w:t>1</w:t>
            </w:r>
          </w:p>
        </w:tc>
        <w:tc>
          <w:tcPr>
            <w:tcW w:w="1134" w:type="dxa"/>
            <w:shd w:val="clear" w:color="auto" w:fill="FFFFFF"/>
            <w:vAlign w:val="center"/>
          </w:tcPr>
          <w:p w14:paraId="4B967EC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eastAsia="ru-RU"/>
              </w:rPr>
            </w:pPr>
          </w:p>
        </w:tc>
        <w:tc>
          <w:tcPr>
            <w:tcW w:w="1134" w:type="dxa"/>
            <w:shd w:val="clear" w:color="auto" w:fill="FFFFFF"/>
            <w:vAlign w:val="center"/>
          </w:tcPr>
          <w:p w14:paraId="6789B862"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297374A0"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c>
          <w:tcPr>
            <w:tcW w:w="850" w:type="dxa"/>
            <w:shd w:val="clear" w:color="auto" w:fill="FFFFFF"/>
            <w:vAlign w:val="center"/>
          </w:tcPr>
          <w:p w14:paraId="4D4DDC9D"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3F155F9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c>
          <w:tcPr>
            <w:tcW w:w="1134" w:type="dxa"/>
            <w:shd w:val="clear" w:color="auto" w:fill="FFFFFF"/>
            <w:vAlign w:val="center"/>
          </w:tcPr>
          <w:p w14:paraId="32019EB7"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0332B16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eastAsia="ru-RU"/>
              </w:rPr>
              <w:t>0</w:t>
            </w:r>
          </w:p>
        </w:tc>
        <w:tc>
          <w:tcPr>
            <w:tcW w:w="1276" w:type="dxa"/>
            <w:shd w:val="clear" w:color="auto" w:fill="FFFFFF"/>
            <w:vAlign w:val="center"/>
          </w:tcPr>
          <w:p w14:paraId="4ACD0EAB"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p>
          <w:p w14:paraId="37B883D3" w14:textId="77777777" w:rsidR="00AF55E9" w:rsidRPr="00AF55E9" w:rsidRDefault="00AF55E9" w:rsidP="00AF55E9">
            <w:pPr>
              <w:spacing w:after="0" w:line="240" w:lineRule="auto"/>
              <w:jc w:val="center"/>
              <w:rPr>
                <w:rFonts w:ascii="Times New Roman" w:eastAsia="MS Reference Sans Serif" w:hAnsi="Times New Roman" w:cs="Times New Roman"/>
                <w:sz w:val="20"/>
                <w:szCs w:val="20"/>
                <w:lang w:val="en-US" w:eastAsia="ru-RU"/>
              </w:rPr>
            </w:pPr>
            <w:r w:rsidRPr="00AF55E9">
              <w:rPr>
                <w:rFonts w:ascii="Times New Roman" w:eastAsia="MS Reference Sans Serif" w:hAnsi="Times New Roman" w:cs="Times New Roman"/>
                <w:sz w:val="20"/>
                <w:szCs w:val="20"/>
                <w:lang w:val="en-US" w:eastAsia="ru-RU"/>
              </w:rPr>
              <w:t>100</w:t>
            </w:r>
          </w:p>
        </w:tc>
      </w:tr>
    </w:tbl>
    <w:p w14:paraId="570A346C"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lastRenderedPageBreak/>
        <w:t>Все показатели сравнительного аналитического баланса можно разбить на две группы:</w:t>
      </w:r>
    </w:p>
    <w:p w14:paraId="3D8A0AAC"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trike/>
          <w:sz w:val="28"/>
          <w:szCs w:val="28"/>
          <w:lang w:eastAsia="ru-RU"/>
        </w:rPr>
      </w:pPr>
      <w:r w:rsidRPr="005402B4">
        <w:rPr>
          <w:rFonts w:ascii="Times New Roman" w:eastAsia="MS Reference Sans Serif" w:hAnsi="Times New Roman" w:cs="Times New Roman"/>
          <w:b/>
          <w:sz w:val="28"/>
          <w:szCs w:val="28"/>
          <w:lang w:eastAsia="ru-RU"/>
        </w:rPr>
        <w:t xml:space="preserve">- показатели динамики баланса </w:t>
      </w:r>
      <w:r w:rsidRPr="005402B4">
        <w:rPr>
          <w:rFonts w:ascii="Times New Roman" w:eastAsia="MS Reference Sans Serif" w:hAnsi="Times New Roman" w:cs="Times New Roman"/>
          <w:sz w:val="28"/>
          <w:szCs w:val="28"/>
          <w:lang w:eastAsia="ru-RU"/>
        </w:rPr>
        <w:t>(отражают абсолютные отклонения значе</w:t>
      </w:r>
      <w:r w:rsidRPr="005402B4">
        <w:rPr>
          <w:rFonts w:ascii="Times New Roman" w:eastAsia="MS Reference Sans Serif" w:hAnsi="Times New Roman" w:cs="Times New Roman"/>
          <w:sz w:val="28"/>
          <w:szCs w:val="28"/>
          <w:lang w:eastAsia="ru-RU"/>
        </w:rPr>
        <w:softHyphen/>
        <w:t xml:space="preserve">ний статей баланса в отчетном периоде по сравнению с предыдущим). </w:t>
      </w:r>
    </w:p>
    <w:p w14:paraId="73C8307D"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b/>
          <w:sz w:val="28"/>
          <w:szCs w:val="28"/>
          <w:lang w:eastAsia="ru-RU"/>
        </w:rPr>
        <w:t xml:space="preserve">- показатели структуры баланса </w:t>
      </w:r>
      <w:r w:rsidRPr="005402B4">
        <w:rPr>
          <w:rFonts w:ascii="Times New Roman" w:eastAsia="MS Reference Sans Serif" w:hAnsi="Times New Roman" w:cs="Times New Roman"/>
          <w:sz w:val="28"/>
          <w:szCs w:val="28"/>
          <w:lang w:eastAsia="ru-RU"/>
        </w:rPr>
        <w:t>(отражают удельные веса различных ста</w:t>
      </w:r>
      <w:r w:rsidRPr="005402B4">
        <w:rPr>
          <w:rFonts w:ascii="Times New Roman" w:eastAsia="MS Reference Sans Serif" w:hAnsi="Times New Roman" w:cs="Times New Roman"/>
          <w:sz w:val="28"/>
          <w:szCs w:val="28"/>
          <w:lang w:eastAsia="ru-RU"/>
        </w:rPr>
        <w:softHyphen/>
        <w:t>тей актива и пассива в валюте баланса);</w:t>
      </w:r>
    </w:p>
    <w:p w14:paraId="61F91A9A"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Непосредственно из аналитического баланса можно получить ряд важнейших характеристик финансового состояния коммерческой организации, к которым относятся:</w:t>
      </w:r>
    </w:p>
    <w:p w14:paraId="2C7E7511"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общая стоимость имущества организации (равна валюте баланса);</w:t>
      </w:r>
    </w:p>
    <w:p w14:paraId="0A5DCEF7"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 стоимость иммобилизованных активов (т.е. </w:t>
      </w:r>
      <w:proofErr w:type="spellStart"/>
      <w:r w:rsidRPr="005402B4">
        <w:rPr>
          <w:rFonts w:ascii="Times New Roman" w:eastAsia="MS Reference Sans Serif" w:hAnsi="Times New Roman" w:cs="Times New Roman"/>
          <w:sz w:val="28"/>
          <w:szCs w:val="28"/>
          <w:lang w:eastAsia="ru-RU"/>
        </w:rPr>
        <w:t>внеоборотных</w:t>
      </w:r>
      <w:proofErr w:type="spellEnd"/>
      <w:r w:rsidRPr="005402B4">
        <w:rPr>
          <w:rFonts w:ascii="Times New Roman" w:eastAsia="MS Reference Sans Serif" w:hAnsi="Times New Roman" w:cs="Times New Roman"/>
          <w:sz w:val="28"/>
          <w:szCs w:val="28"/>
          <w:lang w:eastAsia="ru-RU"/>
        </w:rPr>
        <w:t xml:space="preserve"> активов);</w:t>
      </w:r>
    </w:p>
    <w:p w14:paraId="4BD99FA3"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стоимость мобильных (оборотных) средств;</w:t>
      </w:r>
    </w:p>
    <w:p w14:paraId="76CE1C1C"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стоимость материальных оборотных средств (запасы и НДС по приобретенным материальным ценностям);</w:t>
      </w:r>
    </w:p>
    <w:p w14:paraId="5C194D97"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величина дебиторской задолженности (включая авансы, выданные поставщиками и подрядчиками);</w:t>
      </w:r>
    </w:p>
    <w:p w14:paraId="51C27797"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 сумма свободных денежных средств, так называемых банковских активов; </w:t>
      </w:r>
    </w:p>
    <w:p w14:paraId="2C72BE9D"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величина собственного капитала;</w:t>
      </w:r>
    </w:p>
    <w:p w14:paraId="49074FF2"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величина заемного капитала (долгосрочного и краткосрочного);</w:t>
      </w:r>
    </w:p>
    <w:p w14:paraId="3892D89F"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 величина собственных средств в обороте (разница между собственным капиталом и </w:t>
      </w:r>
      <w:proofErr w:type="spellStart"/>
      <w:r w:rsidRPr="005402B4">
        <w:rPr>
          <w:rFonts w:ascii="Times New Roman" w:eastAsia="MS Reference Sans Serif" w:hAnsi="Times New Roman" w:cs="Times New Roman"/>
          <w:sz w:val="28"/>
          <w:szCs w:val="28"/>
          <w:lang w:eastAsia="ru-RU"/>
        </w:rPr>
        <w:t>внеоборотными</w:t>
      </w:r>
      <w:proofErr w:type="spellEnd"/>
      <w:r w:rsidRPr="005402B4">
        <w:rPr>
          <w:rFonts w:ascii="Times New Roman" w:eastAsia="MS Reference Sans Serif" w:hAnsi="Times New Roman" w:cs="Times New Roman"/>
          <w:sz w:val="28"/>
          <w:szCs w:val="28"/>
          <w:lang w:eastAsia="ru-RU"/>
        </w:rPr>
        <w:t xml:space="preserve"> активами); </w:t>
      </w:r>
    </w:p>
    <w:p w14:paraId="748D2034"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 рабочий капитал (разница между оборотными активами и краткосрочными обязательствами);  </w:t>
      </w:r>
    </w:p>
    <w:p w14:paraId="65195FED"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величина кредиторской задолженности в широком смысле слова.</w:t>
      </w:r>
    </w:p>
    <w:p w14:paraId="1981FCD0" w14:textId="0BEE2186"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Сравнительный аналитический баланс включает показатели горизонтального и вертикального анализа. В ходе горизонтального анализа определяются абсолютные и относительные изменения величин различных статей баланса за определенный период, а в ходе вертикального анализа - удельный вес отдельных статей в итоге баланса. </w:t>
      </w:r>
    </w:p>
    <w:p w14:paraId="2ACC78C0"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В зависимости от целей анализа степень укрупнения статей баланса может быть различная: по разделам, по укрупненным статьям, по всем статьям баланса. </w:t>
      </w:r>
    </w:p>
    <w:p w14:paraId="014138A4"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highlight w:val="cyan"/>
          <w:lang w:eastAsia="ru-RU"/>
        </w:rPr>
      </w:pPr>
      <w:r w:rsidRPr="005402B4">
        <w:rPr>
          <w:rFonts w:ascii="Times New Roman" w:eastAsia="MS Reference Sans Serif" w:hAnsi="Times New Roman" w:cs="Times New Roman"/>
          <w:sz w:val="28"/>
          <w:szCs w:val="28"/>
          <w:lang w:eastAsia="ru-RU"/>
        </w:rPr>
        <w:t>В ходе анализа аналитического баланса следует установить наличие признаков «хорошего» баланса, а используя другие формы бухгалтерской (финансовой) отчетности выявить наличие проблемных статей.</w:t>
      </w:r>
      <w:r w:rsidRPr="005402B4">
        <w:rPr>
          <w:rFonts w:ascii="Times New Roman" w:eastAsia="MS Reference Sans Serif" w:hAnsi="Times New Roman" w:cs="Times New Roman"/>
          <w:sz w:val="28"/>
          <w:szCs w:val="28"/>
          <w:highlight w:val="cyan"/>
          <w:lang w:eastAsia="ru-RU"/>
        </w:rPr>
        <w:t xml:space="preserve"> </w:t>
      </w:r>
    </w:p>
    <w:p w14:paraId="3E26ABB8"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Отрицательно характеризуют финансовое состояние организации следующие показатели:</w:t>
      </w:r>
    </w:p>
    <w:p w14:paraId="6C9677E7" w14:textId="77777777" w:rsidR="005402B4" w:rsidRPr="005402B4" w:rsidRDefault="005402B4" w:rsidP="005402B4">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непокрытый убыток;</w:t>
      </w:r>
    </w:p>
    <w:p w14:paraId="6382B7DA" w14:textId="77777777" w:rsidR="005402B4" w:rsidRPr="005402B4" w:rsidRDefault="005402B4" w:rsidP="005402B4">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отрицательная величина показателя «стоимость чистых активов»;</w:t>
      </w:r>
    </w:p>
    <w:p w14:paraId="28D4056E" w14:textId="77777777" w:rsidR="005402B4" w:rsidRPr="005402B4" w:rsidRDefault="005402B4" w:rsidP="005402B4">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отрицательный собственный капитал;</w:t>
      </w:r>
    </w:p>
    <w:p w14:paraId="68E121A1" w14:textId="77777777" w:rsidR="005402B4" w:rsidRPr="005402B4" w:rsidRDefault="005402B4" w:rsidP="005402B4">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просроченная кредиторская задолженность;</w:t>
      </w:r>
    </w:p>
    <w:p w14:paraId="1FD40112" w14:textId="77777777" w:rsidR="005402B4" w:rsidRPr="005402B4" w:rsidRDefault="005402B4" w:rsidP="005402B4">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просроченная дебиторская задолженность;</w:t>
      </w:r>
    </w:p>
    <w:p w14:paraId="25D47439" w14:textId="29DAB12E" w:rsidR="005402B4" w:rsidRPr="004D0E2B" w:rsidRDefault="005402B4" w:rsidP="004D0E2B">
      <w:pPr>
        <w:widowControl w:val="0"/>
        <w:numPr>
          <w:ilvl w:val="0"/>
          <w:numId w:val="2"/>
        </w:numPr>
        <w:tabs>
          <w:tab w:val="num"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ссуды и займы, непогашенные в срок.</w:t>
      </w:r>
    </w:p>
    <w:p w14:paraId="01BBBBA3" w14:textId="2EBC31BB" w:rsidR="005402B4" w:rsidRPr="005402B4" w:rsidRDefault="005402B4" w:rsidP="005402B4">
      <w:pPr>
        <w:keepNext/>
        <w:keepLines/>
        <w:spacing w:after="0" w:line="276" w:lineRule="auto"/>
        <w:jc w:val="center"/>
        <w:outlineLvl w:val="0"/>
        <w:rPr>
          <w:rFonts w:ascii="Times New Roman" w:eastAsia="Times New Roman" w:hAnsi="Times New Roman" w:cs="Times New Roman"/>
          <w:b/>
          <w:bCs/>
          <w:sz w:val="28"/>
          <w:szCs w:val="28"/>
          <w:lang w:val="x-none"/>
        </w:rPr>
      </w:pPr>
      <w:bookmarkStart w:id="1" w:name="_Toc64396155"/>
      <w:r w:rsidRPr="005402B4">
        <w:rPr>
          <w:rFonts w:ascii="Times New Roman" w:eastAsia="Times New Roman" w:hAnsi="Times New Roman" w:cs="Times New Roman"/>
          <w:b/>
          <w:bCs/>
          <w:sz w:val="28"/>
          <w:szCs w:val="28"/>
          <w:lang w:val="x-none"/>
        </w:rPr>
        <w:lastRenderedPageBreak/>
        <w:t>Анализ ликвидности и платежеспособности коммерческой организации</w:t>
      </w:r>
      <w:bookmarkEnd w:id="1"/>
      <w:r w:rsidRPr="005402B4">
        <w:rPr>
          <w:rFonts w:ascii="Times New Roman" w:eastAsia="Times New Roman" w:hAnsi="Times New Roman" w:cs="Times New Roman"/>
          <w:b/>
          <w:bCs/>
          <w:sz w:val="28"/>
          <w:szCs w:val="28"/>
          <w:lang w:val="x-none"/>
        </w:rPr>
        <w:t xml:space="preserve"> </w:t>
      </w:r>
    </w:p>
    <w:p w14:paraId="1A1A1FCE" w14:textId="77777777" w:rsidR="005402B4" w:rsidRPr="005402B4" w:rsidRDefault="005402B4" w:rsidP="005402B4">
      <w:pPr>
        <w:spacing w:after="0" w:line="240" w:lineRule="auto"/>
        <w:ind w:firstLine="709"/>
        <w:rPr>
          <w:rFonts w:ascii="Times New Roman" w:eastAsia="Calibri" w:hAnsi="Times New Roman" w:cs="Times New Roman"/>
          <w:sz w:val="24"/>
          <w:szCs w:val="24"/>
        </w:rPr>
      </w:pPr>
    </w:p>
    <w:p w14:paraId="76FD40E4"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Потребность в анализе ликвидности баланса коммерческой организации возникает с необходимостью оценки ее платежеспособности, т.е. способности своевременно и полностью рассчитываться по всем своим обязательствам.</w:t>
      </w:r>
    </w:p>
    <w:p w14:paraId="6CAF5839"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Информационной базой для оценки платежеспособности и ликвидности организации является бухгалтерский баланс.</w:t>
      </w:r>
    </w:p>
    <w:p w14:paraId="1DD8640B"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Следует различать понятия ликвидности организации, ликвидности активов и ликвидности баланса.</w:t>
      </w:r>
    </w:p>
    <w:p w14:paraId="1182ABAD" w14:textId="5E92FE43"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b/>
          <w:sz w:val="28"/>
          <w:szCs w:val="28"/>
          <w:lang w:eastAsia="ru-RU"/>
        </w:rPr>
        <w:t xml:space="preserve">Ликвидность организации </w:t>
      </w:r>
      <w:r w:rsidRPr="005402B4">
        <w:rPr>
          <w:rFonts w:ascii="Times New Roman" w:eastAsia="MS Reference Sans Serif" w:hAnsi="Times New Roman" w:cs="Times New Roman"/>
          <w:sz w:val="28"/>
          <w:szCs w:val="28"/>
          <w:lang w:eastAsia="ru-RU"/>
        </w:rPr>
        <w:t>-</w:t>
      </w:r>
      <w:r>
        <w:rPr>
          <w:rFonts w:ascii="Times New Roman" w:eastAsia="MS Reference Sans Serif" w:hAnsi="Times New Roman" w:cs="Times New Roman"/>
          <w:sz w:val="28"/>
          <w:szCs w:val="28"/>
          <w:lang w:eastAsia="ru-RU"/>
        </w:rPr>
        <w:t xml:space="preserve"> </w:t>
      </w:r>
      <w:r w:rsidRPr="005402B4">
        <w:rPr>
          <w:rFonts w:ascii="Times New Roman" w:eastAsia="MS Reference Sans Serif" w:hAnsi="Times New Roman" w:cs="Times New Roman"/>
          <w:sz w:val="28"/>
          <w:szCs w:val="28"/>
          <w:lang w:eastAsia="ru-RU"/>
        </w:rPr>
        <w:t xml:space="preserve">это способность организации своевременно исполнять обязательства по всем видам платежей. Иначе говоря, коммерческая организация считается ликвидной, если она в состоянии выполнить свои краткосрочные обязательства, реализуя текущие активы. </w:t>
      </w:r>
    </w:p>
    <w:p w14:paraId="5D00CFBB"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b/>
          <w:sz w:val="28"/>
          <w:szCs w:val="28"/>
          <w:lang w:eastAsia="ru-RU"/>
        </w:rPr>
        <w:t>Ликвидность активов</w:t>
      </w:r>
      <w:r w:rsidRPr="005402B4">
        <w:rPr>
          <w:rFonts w:ascii="Times New Roman" w:eastAsia="MS Reference Sans Serif" w:hAnsi="Times New Roman" w:cs="Times New Roman"/>
          <w:sz w:val="28"/>
          <w:szCs w:val="28"/>
          <w:lang w:eastAsia="ru-RU"/>
        </w:rPr>
        <w:t xml:space="preserve"> - это способность активов трансформироваться в денежные средства, а степень ликвидности определяется продолжительностью временного периода, в течение которого эта трансформация может быть осуществлена. Чем меньше времени тре</w:t>
      </w:r>
      <w:r w:rsidRPr="005402B4">
        <w:rPr>
          <w:rFonts w:ascii="Times New Roman" w:eastAsia="MS Reference Sans Serif" w:hAnsi="Times New Roman" w:cs="Times New Roman"/>
          <w:sz w:val="28"/>
          <w:szCs w:val="28"/>
          <w:lang w:eastAsia="ru-RU"/>
        </w:rPr>
        <w:softHyphen/>
        <w:t>буется, чтобы данный вид активов трансформировался в денежную форму, тем выше его ликвидность.</w:t>
      </w:r>
    </w:p>
    <w:p w14:paraId="032E2881"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Организация может обладать большей или меньшей степенью ликвидно</w:t>
      </w:r>
      <w:r w:rsidRPr="005402B4">
        <w:rPr>
          <w:rFonts w:ascii="Times New Roman" w:eastAsia="MS Reference Sans Serif" w:hAnsi="Times New Roman" w:cs="Times New Roman"/>
          <w:sz w:val="28"/>
          <w:szCs w:val="28"/>
          <w:lang w:eastAsia="ru-RU"/>
        </w:rPr>
        <w:softHyphen/>
        <w:t>сти, так как в состав оборотных активов входят разнородные объек</w:t>
      </w:r>
      <w:r w:rsidRPr="005402B4">
        <w:rPr>
          <w:rFonts w:ascii="Times New Roman" w:eastAsia="MS Reference Sans Serif" w:hAnsi="Times New Roman" w:cs="Times New Roman"/>
          <w:sz w:val="28"/>
          <w:szCs w:val="28"/>
          <w:lang w:eastAsia="ru-RU"/>
        </w:rPr>
        <w:softHyphen/>
        <w:t>ты оборотных средств, среди которых имеются и легкореализуемые, и труднореализуемые. В то же время в составе пассивов могут быть выделены обязательства различной степени срочности. На этих условиях основывается методика оценки ликвидности баланса.</w:t>
      </w:r>
    </w:p>
    <w:p w14:paraId="78C28D91" w14:textId="05B93BF5"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Для качественной оценки платежеспособности и ликвидности организации необходимо рассчитать коэффициенты ликвидности.</w:t>
      </w:r>
    </w:p>
    <w:p w14:paraId="5ABDDB4D" w14:textId="77777777" w:rsidR="005402B4" w:rsidRPr="005402B4" w:rsidRDefault="005402B4" w:rsidP="005402B4">
      <w:pPr>
        <w:spacing w:after="200" w:line="276" w:lineRule="auto"/>
        <w:rPr>
          <w:rFonts w:ascii="Calibri" w:eastAsia="Calibri" w:hAnsi="Calibri" w:cs="Times New Roman"/>
        </w:rPr>
      </w:pPr>
      <w:r w:rsidRPr="005402B4">
        <w:rPr>
          <w:rFonts w:ascii="Times New Roman" w:eastAsia="Times New Roman" w:hAnsi="Times New Roman" w:cs="Times New Roman"/>
          <w:color w:val="000000"/>
          <w:spacing w:val="1"/>
          <w:sz w:val="28"/>
          <w:szCs w:val="28"/>
          <w:lang w:eastAsia="ru-RU"/>
        </w:rPr>
        <w:t>Ликвидность предприятия оценивается с помощью следующих показателей:</w:t>
      </w:r>
      <w:r w:rsidRPr="005402B4">
        <w:rPr>
          <w:rFonts w:ascii="Times New Roman" w:eastAsia="MS Reference Sans Serif" w:hAnsi="Times New Roman" w:cs="Times New Roman"/>
          <w:sz w:val="24"/>
          <w:szCs w:val="24"/>
          <w:lang w:eastAsia="ru-RU"/>
        </w:rPr>
        <w:t xml:space="preserve"> </w:t>
      </w:r>
    </w:p>
    <w:p w14:paraId="61B05944" w14:textId="77777777" w:rsidR="005402B4" w:rsidRPr="005402B4" w:rsidRDefault="005402B4" w:rsidP="005402B4">
      <w:pPr>
        <w:numPr>
          <w:ilvl w:val="0"/>
          <w:numId w:val="1"/>
        </w:numPr>
        <w:shd w:val="clear" w:color="auto" w:fill="FFFFFF"/>
        <w:spacing w:before="14" w:after="0" w:line="240" w:lineRule="auto"/>
        <w:ind w:right="10"/>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Коэффициент абсолютной ликвидности</w:t>
      </w:r>
    </w:p>
    <w:p w14:paraId="455D6E61"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4"/>
          <w:szCs w:val="24"/>
          <w:lang w:eastAsia="ru-RU"/>
        </w:rPr>
      </w:pPr>
    </w:p>
    <w:p w14:paraId="2C604F90"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color w:val="000000"/>
          <w:spacing w:val="1"/>
          <w:sz w:val="24"/>
          <w:szCs w:val="24"/>
          <w:lang w:eastAsia="ru-RU"/>
        </w:rPr>
        <w:t xml:space="preserve">                                         </w:t>
      </w:r>
      <w:proofErr w:type="spellStart"/>
      <w:r w:rsidRPr="005402B4">
        <w:rPr>
          <w:rFonts w:ascii="Times New Roman" w:eastAsia="Times New Roman" w:hAnsi="Times New Roman" w:cs="Times New Roman"/>
          <w:b/>
          <w:color w:val="000000"/>
          <w:spacing w:val="1"/>
          <w:sz w:val="24"/>
          <w:szCs w:val="24"/>
          <w:lang w:eastAsia="ru-RU"/>
        </w:rPr>
        <w:t>Ден.средства</w:t>
      </w:r>
      <w:proofErr w:type="spellEnd"/>
      <w:r w:rsidRPr="005402B4">
        <w:rPr>
          <w:rFonts w:ascii="Times New Roman" w:eastAsia="Times New Roman" w:hAnsi="Times New Roman" w:cs="Times New Roman"/>
          <w:b/>
          <w:color w:val="000000"/>
          <w:spacing w:val="1"/>
          <w:sz w:val="24"/>
          <w:szCs w:val="24"/>
          <w:lang w:eastAsia="ru-RU"/>
        </w:rPr>
        <w:t xml:space="preserve"> (II разд.)                       </w:t>
      </w:r>
    </w:p>
    <w:p w14:paraId="05D9165E" w14:textId="24D6724E"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proofErr w:type="spellStart"/>
      <w:r w:rsidRPr="005402B4">
        <w:rPr>
          <w:rFonts w:ascii="Times New Roman" w:eastAsia="Times New Roman" w:hAnsi="Times New Roman" w:cs="Times New Roman"/>
          <w:b/>
          <w:color w:val="000000"/>
          <w:spacing w:val="1"/>
          <w:sz w:val="24"/>
          <w:szCs w:val="24"/>
          <w:lang w:eastAsia="ru-RU"/>
        </w:rPr>
        <w:t>Кабс.ликв</w:t>
      </w:r>
      <w:proofErr w:type="spellEnd"/>
      <w:r w:rsidRPr="005402B4">
        <w:rPr>
          <w:rFonts w:ascii="Times New Roman" w:eastAsia="Times New Roman" w:hAnsi="Times New Roman" w:cs="Times New Roman"/>
          <w:b/>
          <w:color w:val="000000"/>
          <w:spacing w:val="1"/>
          <w:sz w:val="24"/>
          <w:szCs w:val="24"/>
          <w:lang w:eastAsia="ru-RU"/>
        </w:rPr>
        <w:t>. = --------------------------------------------------------</w:t>
      </w:r>
      <w:r w:rsidRPr="005402B4">
        <w:rPr>
          <w:rFonts w:ascii="Times New Roman" w:eastAsia="MS Reference Sans Serif" w:hAnsi="Times New Roman" w:cs="Times New Roman"/>
          <w:b/>
          <w:sz w:val="24"/>
          <w:szCs w:val="24"/>
          <w:lang w:eastAsia="ru-RU"/>
        </w:rPr>
        <w:t xml:space="preserve">                               </w:t>
      </w:r>
      <w:r w:rsidR="008A550A">
        <w:rPr>
          <w:rFonts w:ascii="Times New Roman" w:eastAsia="MS Reference Sans Serif" w:hAnsi="Times New Roman" w:cs="Times New Roman"/>
          <w:b/>
          <w:sz w:val="24"/>
          <w:szCs w:val="24"/>
          <w:lang w:eastAsia="ru-RU"/>
        </w:rPr>
        <w:t xml:space="preserve">      </w:t>
      </w:r>
      <w:r w:rsidRPr="005402B4">
        <w:rPr>
          <w:rFonts w:ascii="Times New Roman" w:eastAsia="MS Reference Sans Serif" w:hAnsi="Times New Roman" w:cs="Times New Roman"/>
          <w:sz w:val="24"/>
          <w:szCs w:val="24"/>
          <w:lang w:eastAsia="ru-RU"/>
        </w:rPr>
        <w:t>(1)</w:t>
      </w:r>
    </w:p>
    <w:p w14:paraId="743BB976"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Краткосрочные обязательства. (V разд.)</w:t>
      </w:r>
    </w:p>
    <w:p w14:paraId="3246CF3E"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p>
    <w:p w14:paraId="61893C3D"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 xml:space="preserve">- показывает, какая часть краткосрочных обязательств может быть погашена немедленно. </w:t>
      </w:r>
    </w:p>
    <w:p w14:paraId="68D8CB45"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Норматив ≥ 0, 1</w:t>
      </w:r>
    </w:p>
    <w:p w14:paraId="5FFB1179"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p>
    <w:p w14:paraId="3DDA2F04" w14:textId="77777777" w:rsidR="005402B4" w:rsidRPr="005402B4" w:rsidRDefault="005402B4" w:rsidP="005402B4">
      <w:pPr>
        <w:numPr>
          <w:ilvl w:val="0"/>
          <w:numId w:val="1"/>
        </w:numPr>
        <w:shd w:val="clear" w:color="auto" w:fill="FFFFFF"/>
        <w:spacing w:before="14" w:after="0" w:line="240" w:lineRule="auto"/>
        <w:ind w:right="10"/>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Уточненный коэффициент срочной ликвидности</w:t>
      </w:r>
    </w:p>
    <w:p w14:paraId="764A810B"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4"/>
          <w:szCs w:val="24"/>
          <w:lang w:eastAsia="ru-RU"/>
        </w:rPr>
      </w:pPr>
    </w:p>
    <w:p w14:paraId="234585F9" w14:textId="7230776E"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color w:val="000000"/>
          <w:spacing w:val="1"/>
          <w:sz w:val="24"/>
          <w:szCs w:val="24"/>
          <w:lang w:eastAsia="ru-RU"/>
        </w:rPr>
        <w:t xml:space="preserve">                       </w:t>
      </w:r>
      <w:r w:rsidR="008A550A">
        <w:rPr>
          <w:rFonts w:ascii="Times New Roman" w:eastAsia="Times New Roman" w:hAnsi="Times New Roman" w:cs="Times New Roman"/>
          <w:color w:val="000000"/>
          <w:spacing w:val="1"/>
          <w:sz w:val="24"/>
          <w:szCs w:val="24"/>
          <w:lang w:eastAsia="ru-RU"/>
        </w:rPr>
        <w:t xml:space="preserve">   </w:t>
      </w:r>
      <w:proofErr w:type="spellStart"/>
      <w:r w:rsidRPr="005402B4">
        <w:rPr>
          <w:rFonts w:ascii="Times New Roman" w:eastAsia="Times New Roman" w:hAnsi="Times New Roman" w:cs="Times New Roman"/>
          <w:b/>
          <w:color w:val="000000"/>
          <w:spacing w:val="1"/>
          <w:sz w:val="24"/>
          <w:szCs w:val="24"/>
          <w:lang w:eastAsia="ru-RU"/>
        </w:rPr>
        <w:t>Ден.средства</w:t>
      </w:r>
      <w:proofErr w:type="spellEnd"/>
      <w:r w:rsidRPr="005402B4">
        <w:rPr>
          <w:rFonts w:ascii="Times New Roman" w:eastAsia="Times New Roman" w:hAnsi="Times New Roman" w:cs="Times New Roman"/>
          <w:b/>
          <w:color w:val="000000"/>
          <w:spacing w:val="1"/>
          <w:sz w:val="24"/>
          <w:szCs w:val="24"/>
          <w:lang w:eastAsia="ru-RU"/>
        </w:rPr>
        <w:t xml:space="preserve"> (II разд.)  + </w:t>
      </w:r>
      <w:proofErr w:type="spellStart"/>
      <w:r w:rsidRPr="005402B4">
        <w:rPr>
          <w:rFonts w:ascii="Times New Roman" w:eastAsia="Times New Roman" w:hAnsi="Times New Roman" w:cs="Times New Roman"/>
          <w:b/>
          <w:color w:val="000000"/>
          <w:spacing w:val="1"/>
          <w:sz w:val="24"/>
          <w:szCs w:val="24"/>
          <w:lang w:eastAsia="ru-RU"/>
        </w:rPr>
        <w:t>Кр</w:t>
      </w:r>
      <w:proofErr w:type="spellEnd"/>
      <w:r w:rsidRPr="005402B4">
        <w:rPr>
          <w:rFonts w:ascii="Times New Roman" w:eastAsia="Times New Roman" w:hAnsi="Times New Roman" w:cs="Times New Roman"/>
          <w:b/>
          <w:color w:val="000000"/>
          <w:spacing w:val="1"/>
          <w:sz w:val="24"/>
          <w:szCs w:val="24"/>
          <w:lang w:eastAsia="ru-RU"/>
        </w:rPr>
        <w:t>/</w:t>
      </w:r>
      <w:proofErr w:type="spellStart"/>
      <w:r w:rsidRPr="005402B4">
        <w:rPr>
          <w:rFonts w:ascii="Times New Roman" w:eastAsia="Times New Roman" w:hAnsi="Times New Roman" w:cs="Times New Roman"/>
          <w:b/>
          <w:color w:val="000000"/>
          <w:spacing w:val="1"/>
          <w:sz w:val="24"/>
          <w:szCs w:val="24"/>
          <w:lang w:eastAsia="ru-RU"/>
        </w:rPr>
        <w:t>ср.фин.вложения</w:t>
      </w:r>
      <w:proofErr w:type="spellEnd"/>
      <w:r w:rsidRPr="005402B4">
        <w:rPr>
          <w:rFonts w:ascii="Times New Roman" w:eastAsia="Times New Roman" w:hAnsi="Times New Roman" w:cs="Times New Roman"/>
          <w:b/>
          <w:color w:val="000000"/>
          <w:spacing w:val="1"/>
          <w:sz w:val="24"/>
          <w:szCs w:val="24"/>
          <w:lang w:eastAsia="ru-RU"/>
        </w:rPr>
        <w:t xml:space="preserve"> (II разд.)</w:t>
      </w:r>
    </w:p>
    <w:p w14:paraId="3D31686A" w14:textId="78F8F1B1"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Уточненный = -------------</w:t>
      </w:r>
      <w:r w:rsidR="008A550A">
        <w:rPr>
          <w:rFonts w:ascii="Times New Roman" w:eastAsia="Times New Roman" w:hAnsi="Times New Roman" w:cs="Times New Roman"/>
          <w:b/>
          <w:color w:val="000000"/>
          <w:spacing w:val="1"/>
          <w:sz w:val="24"/>
          <w:szCs w:val="24"/>
          <w:lang w:eastAsia="ru-RU"/>
        </w:rPr>
        <w:t>---------</w:t>
      </w:r>
      <w:r w:rsidRPr="005402B4">
        <w:rPr>
          <w:rFonts w:ascii="Times New Roman" w:eastAsia="Times New Roman" w:hAnsi="Times New Roman" w:cs="Times New Roman"/>
          <w:b/>
          <w:color w:val="000000"/>
          <w:spacing w:val="1"/>
          <w:sz w:val="24"/>
          <w:szCs w:val="24"/>
          <w:lang w:eastAsia="ru-RU"/>
        </w:rPr>
        <w:t xml:space="preserve">---------------------------------------------  </w:t>
      </w:r>
      <w:r w:rsidRPr="005402B4">
        <w:rPr>
          <w:rFonts w:ascii="Times New Roman" w:eastAsia="MS Reference Sans Serif" w:hAnsi="Times New Roman" w:cs="Times New Roman"/>
          <w:b/>
          <w:sz w:val="24"/>
          <w:szCs w:val="24"/>
          <w:lang w:eastAsia="ru-RU"/>
        </w:rPr>
        <w:t xml:space="preserve">                  </w:t>
      </w:r>
      <w:r w:rsidR="008A550A">
        <w:rPr>
          <w:rFonts w:ascii="Times New Roman" w:eastAsia="MS Reference Sans Serif" w:hAnsi="Times New Roman" w:cs="Times New Roman"/>
          <w:b/>
          <w:sz w:val="24"/>
          <w:szCs w:val="24"/>
          <w:lang w:eastAsia="ru-RU"/>
        </w:rPr>
        <w:t xml:space="preserve">     </w:t>
      </w:r>
      <w:proofErr w:type="gramStart"/>
      <w:r w:rsidR="008A550A">
        <w:rPr>
          <w:rFonts w:ascii="Times New Roman" w:eastAsia="MS Reference Sans Serif" w:hAnsi="Times New Roman" w:cs="Times New Roman"/>
          <w:b/>
          <w:sz w:val="24"/>
          <w:szCs w:val="24"/>
          <w:lang w:eastAsia="ru-RU"/>
        </w:rPr>
        <w:t xml:space="preserve">   </w:t>
      </w:r>
      <w:r w:rsidRPr="005402B4">
        <w:rPr>
          <w:rFonts w:ascii="Times New Roman" w:eastAsia="MS Reference Sans Serif" w:hAnsi="Times New Roman" w:cs="Times New Roman"/>
          <w:sz w:val="24"/>
          <w:szCs w:val="24"/>
          <w:lang w:eastAsia="ru-RU"/>
        </w:rPr>
        <w:t>(</w:t>
      </w:r>
      <w:proofErr w:type="gramEnd"/>
      <w:r w:rsidRPr="005402B4">
        <w:rPr>
          <w:rFonts w:ascii="Times New Roman" w:eastAsia="MS Reference Sans Serif" w:hAnsi="Times New Roman" w:cs="Times New Roman"/>
          <w:sz w:val="24"/>
          <w:szCs w:val="24"/>
          <w:lang w:eastAsia="ru-RU"/>
        </w:rPr>
        <w:t>2)</w:t>
      </w:r>
    </w:p>
    <w:p w14:paraId="2B7F84DF" w14:textId="2EB00DCA"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proofErr w:type="spellStart"/>
      <w:r w:rsidRPr="005402B4">
        <w:rPr>
          <w:rFonts w:ascii="Times New Roman" w:eastAsia="Times New Roman" w:hAnsi="Times New Roman" w:cs="Times New Roman"/>
          <w:b/>
          <w:color w:val="000000"/>
          <w:spacing w:val="1"/>
          <w:sz w:val="24"/>
          <w:szCs w:val="24"/>
          <w:lang w:eastAsia="ru-RU"/>
        </w:rPr>
        <w:t>коэф</w:t>
      </w:r>
      <w:proofErr w:type="spellEnd"/>
      <w:r w:rsidRPr="005402B4">
        <w:rPr>
          <w:rFonts w:ascii="Times New Roman" w:eastAsia="Times New Roman" w:hAnsi="Times New Roman" w:cs="Times New Roman"/>
          <w:b/>
          <w:color w:val="000000"/>
          <w:spacing w:val="1"/>
          <w:sz w:val="24"/>
          <w:szCs w:val="24"/>
          <w:lang w:eastAsia="ru-RU"/>
        </w:rPr>
        <w:t xml:space="preserve">. </w:t>
      </w:r>
      <w:proofErr w:type="spellStart"/>
      <w:r w:rsidRPr="005402B4">
        <w:rPr>
          <w:rFonts w:ascii="Times New Roman" w:eastAsia="Times New Roman" w:hAnsi="Times New Roman" w:cs="Times New Roman"/>
          <w:b/>
          <w:color w:val="000000"/>
          <w:spacing w:val="1"/>
          <w:sz w:val="24"/>
          <w:szCs w:val="24"/>
          <w:lang w:eastAsia="ru-RU"/>
        </w:rPr>
        <w:t>ср.ликв</w:t>
      </w:r>
      <w:proofErr w:type="spellEnd"/>
      <w:r w:rsidRPr="005402B4">
        <w:rPr>
          <w:rFonts w:ascii="Times New Roman" w:eastAsia="Times New Roman" w:hAnsi="Times New Roman" w:cs="Times New Roman"/>
          <w:b/>
          <w:color w:val="000000"/>
          <w:spacing w:val="1"/>
          <w:sz w:val="24"/>
          <w:szCs w:val="24"/>
          <w:lang w:eastAsia="ru-RU"/>
        </w:rPr>
        <w:t>.         Краткосрочные обязательства (V разд.)</w:t>
      </w:r>
    </w:p>
    <w:p w14:paraId="56193B19"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4"/>
          <w:szCs w:val="24"/>
          <w:lang w:eastAsia="ru-RU"/>
        </w:rPr>
      </w:pPr>
    </w:p>
    <w:p w14:paraId="20FD10FD"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lastRenderedPageBreak/>
        <w:t xml:space="preserve">- показывает, какую часть </w:t>
      </w:r>
      <w:proofErr w:type="spellStart"/>
      <w:r w:rsidRPr="005402B4">
        <w:rPr>
          <w:rFonts w:ascii="Times New Roman" w:eastAsia="Times New Roman" w:hAnsi="Times New Roman" w:cs="Times New Roman"/>
          <w:color w:val="000000"/>
          <w:spacing w:val="1"/>
          <w:sz w:val="28"/>
          <w:szCs w:val="28"/>
          <w:lang w:eastAsia="ru-RU"/>
        </w:rPr>
        <w:t>кр</w:t>
      </w:r>
      <w:proofErr w:type="spellEnd"/>
      <w:r w:rsidRPr="005402B4">
        <w:rPr>
          <w:rFonts w:ascii="Times New Roman" w:eastAsia="Times New Roman" w:hAnsi="Times New Roman" w:cs="Times New Roman"/>
          <w:color w:val="000000"/>
          <w:spacing w:val="1"/>
          <w:sz w:val="28"/>
          <w:szCs w:val="28"/>
          <w:lang w:eastAsia="ru-RU"/>
        </w:rPr>
        <w:t xml:space="preserve">/ср. обязательств можно погасить в ближайшее время, располагая не только денежными средствами, но и вернувшимися в денежную форму краткосрочными </w:t>
      </w:r>
      <w:proofErr w:type="spellStart"/>
      <w:r w:rsidRPr="005402B4">
        <w:rPr>
          <w:rFonts w:ascii="Times New Roman" w:eastAsia="Times New Roman" w:hAnsi="Times New Roman" w:cs="Times New Roman"/>
          <w:color w:val="000000"/>
          <w:spacing w:val="1"/>
          <w:sz w:val="28"/>
          <w:szCs w:val="28"/>
          <w:lang w:eastAsia="ru-RU"/>
        </w:rPr>
        <w:t>фин.вложениями</w:t>
      </w:r>
      <w:proofErr w:type="spellEnd"/>
      <w:r w:rsidRPr="005402B4">
        <w:rPr>
          <w:rFonts w:ascii="Times New Roman" w:eastAsia="Times New Roman" w:hAnsi="Times New Roman" w:cs="Times New Roman"/>
          <w:color w:val="000000"/>
          <w:spacing w:val="1"/>
          <w:sz w:val="28"/>
          <w:szCs w:val="28"/>
          <w:lang w:eastAsia="ru-RU"/>
        </w:rPr>
        <w:t>. Норматив ≥ 0,2</w:t>
      </w:r>
    </w:p>
    <w:p w14:paraId="27818AC2" w14:textId="2E3DD536" w:rsid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p>
    <w:p w14:paraId="2FB50DF1" w14:textId="77777777" w:rsidR="005402B4" w:rsidRPr="005402B4" w:rsidRDefault="005402B4" w:rsidP="005402B4">
      <w:pPr>
        <w:numPr>
          <w:ilvl w:val="0"/>
          <w:numId w:val="1"/>
        </w:numPr>
        <w:shd w:val="clear" w:color="auto" w:fill="FFFFFF"/>
        <w:spacing w:before="14" w:after="0" w:line="240" w:lineRule="auto"/>
        <w:ind w:right="10"/>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Коэффициент срочной ликвидности</w:t>
      </w:r>
    </w:p>
    <w:p w14:paraId="4FE4ABBE"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4"/>
          <w:szCs w:val="24"/>
          <w:lang w:eastAsia="ru-RU"/>
        </w:rPr>
      </w:pPr>
    </w:p>
    <w:p w14:paraId="402B3A2B"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w:t>
      </w:r>
      <w:proofErr w:type="spellStart"/>
      <w:r w:rsidRPr="005402B4">
        <w:rPr>
          <w:rFonts w:ascii="Times New Roman" w:eastAsia="Times New Roman" w:hAnsi="Times New Roman" w:cs="Times New Roman"/>
          <w:b/>
          <w:color w:val="000000"/>
          <w:spacing w:val="1"/>
          <w:sz w:val="24"/>
          <w:szCs w:val="24"/>
          <w:lang w:eastAsia="ru-RU"/>
        </w:rPr>
        <w:t>Ден.средства</w:t>
      </w:r>
      <w:proofErr w:type="spellEnd"/>
      <w:r w:rsidRPr="005402B4">
        <w:rPr>
          <w:rFonts w:ascii="Times New Roman" w:eastAsia="Times New Roman" w:hAnsi="Times New Roman" w:cs="Times New Roman"/>
          <w:b/>
          <w:color w:val="000000"/>
          <w:spacing w:val="1"/>
          <w:sz w:val="24"/>
          <w:szCs w:val="24"/>
          <w:lang w:eastAsia="ru-RU"/>
        </w:rPr>
        <w:t xml:space="preserve"> (II разд.) +</w:t>
      </w:r>
    </w:p>
    <w:p w14:paraId="556360FB"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w:t>
      </w:r>
      <w:proofErr w:type="spellStart"/>
      <w:r w:rsidRPr="005402B4">
        <w:rPr>
          <w:rFonts w:ascii="Times New Roman" w:eastAsia="Times New Roman" w:hAnsi="Times New Roman" w:cs="Times New Roman"/>
          <w:b/>
          <w:color w:val="000000"/>
          <w:spacing w:val="1"/>
          <w:sz w:val="24"/>
          <w:szCs w:val="24"/>
          <w:lang w:eastAsia="ru-RU"/>
        </w:rPr>
        <w:t>Кр</w:t>
      </w:r>
      <w:proofErr w:type="spellEnd"/>
      <w:r w:rsidRPr="005402B4">
        <w:rPr>
          <w:rFonts w:ascii="Times New Roman" w:eastAsia="Times New Roman" w:hAnsi="Times New Roman" w:cs="Times New Roman"/>
          <w:b/>
          <w:color w:val="000000"/>
          <w:spacing w:val="1"/>
          <w:sz w:val="24"/>
          <w:szCs w:val="24"/>
          <w:lang w:eastAsia="ru-RU"/>
        </w:rPr>
        <w:t>/</w:t>
      </w:r>
      <w:proofErr w:type="spellStart"/>
      <w:r w:rsidRPr="005402B4">
        <w:rPr>
          <w:rFonts w:ascii="Times New Roman" w:eastAsia="Times New Roman" w:hAnsi="Times New Roman" w:cs="Times New Roman"/>
          <w:b/>
          <w:color w:val="000000"/>
          <w:spacing w:val="1"/>
          <w:sz w:val="24"/>
          <w:szCs w:val="24"/>
          <w:lang w:eastAsia="ru-RU"/>
        </w:rPr>
        <w:t>ср.фин.влож</w:t>
      </w:r>
      <w:proofErr w:type="spellEnd"/>
      <w:r w:rsidRPr="005402B4">
        <w:rPr>
          <w:rFonts w:ascii="Times New Roman" w:eastAsia="Times New Roman" w:hAnsi="Times New Roman" w:cs="Times New Roman"/>
          <w:b/>
          <w:color w:val="000000"/>
          <w:spacing w:val="1"/>
          <w:sz w:val="24"/>
          <w:szCs w:val="24"/>
          <w:lang w:eastAsia="ru-RU"/>
        </w:rPr>
        <w:t xml:space="preserve">. (II </w:t>
      </w:r>
      <w:proofErr w:type="gramStart"/>
      <w:r w:rsidRPr="005402B4">
        <w:rPr>
          <w:rFonts w:ascii="Times New Roman" w:eastAsia="Times New Roman" w:hAnsi="Times New Roman" w:cs="Times New Roman"/>
          <w:b/>
          <w:color w:val="000000"/>
          <w:spacing w:val="1"/>
          <w:sz w:val="24"/>
          <w:szCs w:val="24"/>
          <w:lang w:eastAsia="ru-RU"/>
        </w:rPr>
        <w:t>разд.)+</w:t>
      </w:r>
      <w:proofErr w:type="spellStart"/>
      <w:proofErr w:type="gramEnd"/>
      <w:r w:rsidRPr="005402B4">
        <w:rPr>
          <w:rFonts w:ascii="Times New Roman" w:eastAsia="Times New Roman" w:hAnsi="Times New Roman" w:cs="Times New Roman"/>
          <w:b/>
          <w:color w:val="000000"/>
          <w:spacing w:val="1"/>
          <w:sz w:val="24"/>
          <w:szCs w:val="24"/>
          <w:lang w:eastAsia="ru-RU"/>
        </w:rPr>
        <w:t>Деб.задолж</w:t>
      </w:r>
      <w:proofErr w:type="spellEnd"/>
      <w:r w:rsidRPr="005402B4">
        <w:rPr>
          <w:rFonts w:ascii="Times New Roman" w:eastAsia="Times New Roman" w:hAnsi="Times New Roman" w:cs="Times New Roman"/>
          <w:b/>
          <w:color w:val="000000"/>
          <w:spacing w:val="1"/>
          <w:sz w:val="24"/>
          <w:szCs w:val="24"/>
          <w:lang w:eastAsia="ru-RU"/>
        </w:rPr>
        <w:t>.(II разд.)</w:t>
      </w:r>
    </w:p>
    <w:p w14:paraId="608C6376"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К </w:t>
      </w:r>
      <w:proofErr w:type="spellStart"/>
      <w:proofErr w:type="gramStart"/>
      <w:r w:rsidRPr="005402B4">
        <w:rPr>
          <w:rFonts w:ascii="Times New Roman" w:eastAsia="Times New Roman" w:hAnsi="Times New Roman" w:cs="Times New Roman"/>
          <w:b/>
          <w:color w:val="000000"/>
          <w:spacing w:val="1"/>
          <w:sz w:val="24"/>
          <w:szCs w:val="24"/>
          <w:lang w:eastAsia="ru-RU"/>
        </w:rPr>
        <w:t>ср.ликв</w:t>
      </w:r>
      <w:proofErr w:type="spellEnd"/>
      <w:r w:rsidRPr="005402B4">
        <w:rPr>
          <w:rFonts w:ascii="Times New Roman" w:eastAsia="Times New Roman" w:hAnsi="Times New Roman" w:cs="Times New Roman"/>
          <w:b/>
          <w:color w:val="000000"/>
          <w:spacing w:val="1"/>
          <w:sz w:val="24"/>
          <w:szCs w:val="24"/>
          <w:lang w:eastAsia="ru-RU"/>
        </w:rPr>
        <w:t>.=</w:t>
      </w:r>
      <w:proofErr w:type="gramEnd"/>
      <w:r w:rsidRPr="005402B4">
        <w:rPr>
          <w:rFonts w:ascii="Times New Roman" w:eastAsia="Times New Roman" w:hAnsi="Times New Roman" w:cs="Times New Roman"/>
          <w:b/>
          <w:color w:val="000000"/>
          <w:spacing w:val="1"/>
          <w:sz w:val="24"/>
          <w:szCs w:val="24"/>
          <w:lang w:eastAsia="ru-RU"/>
        </w:rPr>
        <w:t xml:space="preserve"> --------------------------------------------------------------------------------</w:t>
      </w:r>
      <w:r w:rsidRPr="005402B4">
        <w:rPr>
          <w:rFonts w:ascii="Times New Roman" w:eastAsia="MS Reference Sans Serif" w:hAnsi="Times New Roman" w:cs="Times New Roman"/>
          <w:b/>
          <w:sz w:val="24"/>
          <w:szCs w:val="24"/>
          <w:lang w:eastAsia="ru-RU"/>
        </w:rPr>
        <w:t xml:space="preserve">       </w:t>
      </w:r>
      <w:r w:rsidRPr="005402B4">
        <w:rPr>
          <w:rFonts w:ascii="Times New Roman" w:eastAsia="MS Reference Sans Serif" w:hAnsi="Times New Roman" w:cs="Times New Roman"/>
          <w:sz w:val="24"/>
          <w:szCs w:val="24"/>
          <w:lang w:eastAsia="ru-RU"/>
        </w:rPr>
        <w:t>(3)</w:t>
      </w:r>
    </w:p>
    <w:p w14:paraId="04D07D63"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Краткосрочные обязательства (V разд.)</w:t>
      </w:r>
    </w:p>
    <w:p w14:paraId="0255A061"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 xml:space="preserve">- показывает, какую часть </w:t>
      </w:r>
      <w:proofErr w:type="spellStart"/>
      <w:r w:rsidRPr="005402B4">
        <w:rPr>
          <w:rFonts w:ascii="Times New Roman" w:eastAsia="Times New Roman" w:hAnsi="Times New Roman" w:cs="Times New Roman"/>
          <w:color w:val="000000"/>
          <w:spacing w:val="1"/>
          <w:sz w:val="28"/>
          <w:szCs w:val="28"/>
          <w:lang w:eastAsia="ru-RU"/>
        </w:rPr>
        <w:t>кр</w:t>
      </w:r>
      <w:proofErr w:type="spellEnd"/>
      <w:r w:rsidRPr="005402B4">
        <w:rPr>
          <w:rFonts w:ascii="Times New Roman" w:eastAsia="Times New Roman" w:hAnsi="Times New Roman" w:cs="Times New Roman"/>
          <w:color w:val="000000"/>
          <w:spacing w:val="1"/>
          <w:sz w:val="28"/>
          <w:szCs w:val="28"/>
          <w:lang w:eastAsia="ru-RU"/>
        </w:rPr>
        <w:t xml:space="preserve">/ср. обязательств можно погасить в ближайшее время, располагая не только денежными средствами, но и вернувшимися в денежную форму краткосрочными </w:t>
      </w:r>
      <w:proofErr w:type="spellStart"/>
      <w:r w:rsidRPr="005402B4">
        <w:rPr>
          <w:rFonts w:ascii="Times New Roman" w:eastAsia="Times New Roman" w:hAnsi="Times New Roman" w:cs="Times New Roman"/>
          <w:color w:val="000000"/>
          <w:spacing w:val="1"/>
          <w:sz w:val="28"/>
          <w:szCs w:val="28"/>
          <w:lang w:eastAsia="ru-RU"/>
        </w:rPr>
        <w:t>фин.вложениями</w:t>
      </w:r>
      <w:proofErr w:type="spellEnd"/>
      <w:r w:rsidRPr="005402B4">
        <w:rPr>
          <w:rFonts w:ascii="Times New Roman" w:eastAsia="Times New Roman" w:hAnsi="Times New Roman" w:cs="Times New Roman"/>
          <w:color w:val="000000"/>
          <w:spacing w:val="1"/>
          <w:sz w:val="28"/>
          <w:szCs w:val="28"/>
          <w:lang w:eastAsia="ru-RU"/>
        </w:rPr>
        <w:t xml:space="preserve"> и дебиторской задолженностью. Норматив ≥ 1</w:t>
      </w:r>
    </w:p>
    <w:p w14:paraId="29F66BDA"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color w:val="000000"/>
          <w:spacing w:val="1"/>
          <w:sz w:val="28"/>
          <w:szCs w:val="28"/>
          <w:lang w:eastAsia="ru-RU"/>
        </w:rPr>
      </w:pPr>
    </w:p>
    <w:p w14:paraId="6D945007" w14:textId="77777777" w:rsidR="005402B4" w:rsidRPr="005402B4" w:rsidRDefault="005402B4" w:rsidP="005402B4">
      <w:pPr>
        <w:numPr>
          <w:ilvl w:val="0"/>
          <w:numId w:val="1"/>
        </w:numPr>
        <w:shd w:val="clear" w:color="auto" w:fill="FFFFFF"/>
        <w:spacing w:before="14" w:after="0" w:line="240" w:lineRule="auto"/>
        <w:ind w:right="10"/>
        <w:jc w:val="both"/>
        <w:rPr>
          <w:rFonts w:ascii="Times New Roman" w:eastAsia="Times New Roman" w:hAnsi="Times New Roman" w:cs="Times New Roman"/>
          <w:color w:val="000000"/>
          <w:spacing w:val="1"/>
          <w:sz w:val="28"/>
          <w:szCs w:val="28"/>
          <w:lang w:eastAsia="ru-RU"/>
        </w:rPr>
      </w:pPr>
      <w:r w:rsidRPr="005402B4">
        <w:rPr>
          <w:rFonts w:ascii="Times New Roman" w:eastAsia="Times New Roman" w:hAnsi="Times New Roman" w:cs="Times New Roman"/>
          <w:color w:val="000000"/>
          <w:spacing w:val="1"/>
          <w:sz w:val="28"/>
          <w:szCs w:val="28"/>
          <w:lang w:eastAsia="ru-RU"/>
        </w:rPr>
        <w:t>Коэффициент текущей ликвидности</w:t>
      </w:r>
    </w:p>
    <w:p w14:paraId="3CEAC495"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Оборотные активы (итог II разд.)  </w:t>
      </w:r>
    </w:p>
    <w:p w14:paraId="15844DE4"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К </w:t>
      </w:r>
      <w:proofErr w:type="spellStart"/>
      <w:r w:rsidRPr="005402B4">
        <w:rPr>
          <w:rFonts w:ascii="Times New Roman" w:eastAsia="Times New Roman" w:hAnsi="Times New Roman" w:cs="Times New Roman"/>
          <w:b/>
          <w:color w:val="000000"/>
          <w:spacing w:val="1"/>
          <w:sz w:val="24"/>
          <w:szCs w:val="24"/>
          <w:lang w:eastAsia="ru-RU"/>
        </w:rPr>
        <w:t>тек.ликвид</w:t>
      </w:r>
      <w:proofErr w:type="spellEnd"/>
      <w:r w:rsidRPr="005402B4">
        <w:rPr>
          <w:rFonts w:ascii="Times New Roman" w:eastAsia="Times New Roman" w:hAnsi="Times New Roman" w:cs="Times New Roman"/>
          <w:b/>
          <w:color w:val="000000"/>
          <w:spacing w:val="1"/>
          <w:sz w:val="24"/>
          <w:szCs w:val="24"/>
          <w:lang w:eastAsia="ru-RU"/>
        </w:rPr>
        <w:t xml:space="preserve">. (общей) = -------------------------------------------------------------   </w:t>
      </w:r>
      <w:r w:rsidRPr="005402B4">
        <w:rPr>
          <w:rFonts w:ascii="Times New Roman" w:eastAsia="MS Reference Sans Serif" w:hAnsi="Times New Roman" w:cs="Times New Roman"/>
          <w:b/>
          <w:sz w:val="24"/>
          <w:szCs w:val="24"/>
          <w:lang w:eastAsia="ru-RU"/>
        </w:rPr>
        <w:t xml:space="preserve">    </w:t>
      </w:r>
      <w:proofErr w:type="gramStart"/>
      <w:r w:rsidRPr="005402B4">
        <w:rPr>
          <w:rFonts w:ascii="Times New Roman" w:eastAsia="MS Reference Sans Serif" w:hAnsi="Times New Roman" w:cs="Times New Roman"/>
          <w:b/>
          <w:sz w:val="24"/>
          <w:szCs w:val="24"/>
          <w:lang w:eastAsia="ru-RU"/>
        </w:rPr>
        <w:t xml:space="preserve">   </w:t>
      </w:r>
      <w:r w:rsidRPr="005402B4">
        <w:rPr>
          <w:rFonts w:ascii="Times New Roman" w:eastAsia="MS Reference Sans Serif" w:hAnsi="Times New Roman" w:cs="Times New Roman"/>
          <w:sz w:val="24"/>
          <w:szCs w:val="24"/>
          <w:lang w:eastAsia="ru-RU"/>
        </w:rPr>
        <w:t>(</w:t>
      </w:r>
      <w:proofErr w:type="gramEnd"/>
      <w:r w:rsidRPr="005402B4">
        <w:rPr>
          <w:rFonts w:ascii="Times New Roman" w:eastAsia="MS Reference Sans Serif" w:hAnsi="Times New Roman" w:cs="Times New Roman"/>
          <w:sz w:val="24"/>
          <w:szCs w:val="24"/>
          <w:lang w:eastAsia="ru-RU"/>
        </w:rPr>
        <w:t>4)</w:t>
      </w:r>
    </w:p>
    <w:p w14:paraId="0FACDB6E" w14:textId="77777777" w:rsidR="005402B4" w:rsidRPr="005402B4" w:rsidRDefault="005402B4" w:rsidP="005402B4">
      <w:pPr>
        <w:shd w:val="clear" w:color="auto" w:fill="FFFFFF"/>
        <w:spacing w:before="14" w:after="0" w:line="240" w:lineRule="auto"/>
        <w:ind w:left="19" w:right="10" w:firstLine="701"/>
        <w:jc w:val="both"/>
        <w:rPr>
          <w:rFonts w:ascii="Times New Roman" w:eastAsia="Times New Roman" w:hAnsi="Times New Roman" w:cs="Times New Roman"/>
          <w:b/>
          <w:color w:val="000000"/>
          <w:spacing w:val="1"/>
          <w:sz w:val="24"/>
          <w:szCs w:val="24"/>
          <w:lang w:eastAsia="ru-RU"/>
        </w:rPr>
      </w:pPr>
      <w:r w:rsidRPr="005402B4">
        <w:rPr>
          <w:rFonts w:ascii="Times New Roman" w:eastAsia="Times New Roman" w:hAnsi="Times New Roman" w:cs="Times New Roman"/>
          <w:b/>
          <w:color w:val="000000"/>
          <w:spacing w:val="1"/>
          <w:sz w:val="24"/>
          <w:szCs w:val="24"/>
          <w:lang w:eastAsia="ru-RU"/>
        </w:rPr>
        <w:t xml:space="preserve">                                        Краткосрочные обязательства (V разд.)</w:t>
      </w:r>
    </w:p>
    <w:p w14:paraId="19D0EF1B"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Times New Roman" w:hAnsi="Times New Roman" w:cs="Times New Roman"/>
          <w:color w:val="000000"/>
          <w:spacing w:val="1"/>
          <w:sz w:val="28"/>
          <w:szCs w:val="28"/>
          <w:lang w:eastAsia="ru-RU"/>
        </w:rPr>
        <w:t xml:space="preserve">- показывает, какую часть </w:t>
      </w:r>
      <w:proofErr w:type="spellStart"/>
      <w:r w:rsidRPr="005402B4">
        <w:rPr>
          <w:rFonts w:ascii="Times New Roman" w:eastAsia="Times New Roman" w:hAnsi="Times New Roman" w:cs="Times New Roman"/>
          <w:color w:val="000000"/>
          <w:spacing w:val="1"/>
          <w:sz w:val="28"/>
          <w:szCs w:val="28"/>
          <w:lang w:eastAsia="ru-RU"/>
        </w:rPr>
        <w:t>кр</w:t>
      </w:r>
      <w:proofErr w:type="spellEnd"/>
      <w:r w:rsidRPr="005402B4">
        <w:rPr>
          <w:rFonts w:ascii="Times New Roman" w:eastAsia="Times New Roman" w:hAnsi="Times New Roman" w:cs="Times New Roman"/>
          <w:color w:val="000000"/>
          <w:spacing w:val="1"/>
          <w:sz w:val="28"/>
          <w:szCs w:val="28"/>
          <w:lang w:eastAsia="ru-RU"/>
        </w:rPr>
        <w:t>/ср. обязательств можно погасить за счет имеющихся оборотных активов. Норматив ≥ 2</w:t>
      </w:r>
    </w:p>
    <w:p w14:paraId="445EBCAC" w14:textId="77777777" w:rsidR="005402B4" w:rsidRPr="005402B4" w:rsidRDefault="005402B4" w:rsidP="005402B4">
      <w:pPr>
        <w:spacing w:after="0" w:line="240" w:lineRule="auto"/>
        <w:ind w:firstLine="709"/>
        <w:rPr>
          <w:rFonts w:ascii="Times New Roman" w:eastAsia="Calibri" w:hAnsi="Times New Roman" w:cs="Times New Roman"/>
          <w:sz w:val="28"/>
          <w:szCs w:val="28"/>
        </w:rPr>
      </w:pPr>
    </w:p>
    <w:p w14:paraId="0178F039" w14:textId="77777777" w:rsidR="005402B4" w:rsidRPr="005402B4" w:rsidRDefault="005402B4" w:rsidP="005402B4">
      <w:pPr>
        <w:spacing w:after="0" w:line="240" w:lineRule="auto"/>
        <w:ind w:firstLine="709"/>
        <w:rPr>
          <w:rFonts w:ascii="Times New Roman" w:eastAsia="Calibri" w:hAnsi="Times New Roman" w:cs="Times New Roman"/>
          <w:sz w:val="28"/>
          <w:szCs w:val="28"/>
        </w:rPr>
      </w:pPr>
    </w:p>
    <w:p w14:paraId="2DEF9B3A" w14:textId="155C6F64" w:rsidR="005402B4" w:rsidRPr="005402B4" w:rsidRDefault="005402B4" w:rsidP="005402B4">
      <w:pPr>
        <w:keepNext/>
        <w:keepLines/>
        <w:spacing w:after="0" w:line="276" w:lineRule="auto"/>
        <w:jc w:val="center"/>
        <w:outlineLvl w:val="0"/>
        <w:rPr>
          <w:rFonts w:ascii="Times New Roman" w:eastAsia="Times New Roman" w:hAnsi="Times New Roman" w:cs="Times New Roman"/>
          <w:b/>
          <w:bCs/>
          <w:sz w:val="28"/>
          <w:szCs w:val="28"/>
        </w:rPr>
      </w:pPr>
      <w:bookmarkStart w:id="2" w:name="_Toc64396156"/>
      <w:r w:rsidRPr="005402B4">
        <w:rPr>
          <w:rFonts w:ascii="Times New Roman" w:eastAsia="Times New Roman" w:hAnsi="Times New Roman" w:cs="Times New Roman"/>
          <w:b/>
          <w:bCs/>
          <w:sz w:val="28"/>
          <w:szCs w:val="28"/>
          <w:lang w:val="x-none"/>
        </w:rPr>
        <w:t>Анализ финансовой устойчивости</w:t>
      </w:r>
      <w:r w:rsidR="00006600">
        <w:rPr>
          <w:rFonts w:ascii="Times New Roman" w:eastAsia="Times New Roman" w:hAnsi="Times New Roman" w:cs="Times New Roman"/>
          <w:b/>
          <w:bCs/>
          <w:sz w:val="28"/>
          <w:szCs w:val="28"/>
        </w:rPr>
        <w:t xml:space="preserve"> коммерческой организации</w:t>
      </w:r>
      <w:bookmarkEnd w:id="2"/>
    </w:p>
    <w:p w14:paraId="5C22CDCF" w14:textId="77777777" w:rsidR="005402B4" w:rsidRPr="005402B4" w:rsidRDefault="005402B4" w:rsidP="005402B4">
      <w:pPr>
        <w:spacing w:after="0" w:line="240" w:lineRule="auto"/>
        <w:ind w:firstLine="709"/>
        <w:rPr>
          <w:rFonts w:ascii="Times New Roman" w:eastAsia="Calibri" w:hAnsi="Times New Roman" w:cs="Times New Roman"/>
          <w:b/>
          <w:sz w:val="28"/>
          <w:szCs w:val="28"/>
        </w:rPr>
      </w:pPr>
    </w:p>
    <w:p w14:paraId="2A543CC8"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Одной из характеристик стабильного положения коммерческой организации является ее финансовая устойчивость. Задачей анализа финансовой устойчивости является оценка степени независимости организации от заемных источников финансирования.</w:t>
      </w:r>
    </w:p>
    <w:p w14:paraId="7CAC8ED5" w14:textId="77777777" w:rsidR="005402B4" w:rsidRPr="005402B4" w:rsidRDefault="005402B4" w:rsidP="005402B4">
      <w:pPr>
        <w:widowControl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Финансовая устойчивость коммерческой организации – это ее способность функционировать и развиваться, сохранять равновесие своих активов и пассивов, способность отвечать по своим долгам за счет имеющихся у нее собственных ресурсов и привлеченных заемных средств, а также развиваться на основе роста прибыли и сохранения платежеспособности и кредитоспособности.</w:t>
      </w:r>
    </w:p>
    <w:p w14:paraId="02F07AD7" w14:textId="77777777" w:rsidR="005402B4" w:rsidRPr="005402B4" w:rsidRDefault="005402B4" w:rsidP="005402B4">
      <w:pPr>
        <w:widowControl w:val="0"/>
        <w:autoSpaceDE w:val="0"/>
        <w:autoSpaceDN w:val="0"/>
        <w:adjustRightInd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На финансовую устойчивость организации оказывают влияние множество факторов, как внешних (например, экономические условия хозяйствования; налоговая политика государства; уровень доходов потребителей и др.), так и внутренних (например, состояние и структура имущества организации; структура и эффективность использования капитала; финансовая политика организации и др.). </w:t>
      </w:r>
    </w:p>
    <w:p w14:paraId="429B3460" w14:textId="2064D12B" w:rsidR="005402B4" w:rsidRPr="005402B4" w:rsidRDefault="005402B4" w:rsidP="005402B4">
      <w:pPr>
        <w:widowControl w:val="0"/>
        <w:autoSpaceDE w:val="0"/>
        <w:autoSpaceDN w:val="0"/>
        <w:adjustRightInd w:val="0"/>
        <w:spacing w:after="0" w:line="240" w:lineRule="auto"/>
        <w:ind w:firstLine="709"/>
        <w:jc w:val="both"/>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Наиболее распространенные коэффициенты финансовой устойчивости представлены в табл. </w:t>
      </w:r>
      <w:r w:rsidR="00AF55E9">
        <w:rPr>
          <w:rFonts w:ascii="Times New Roman" w:eastAsia="MS Reference Sans Serif" w:hAnsi="Times New Roman" w:cs="Times New Roman"/>
          <w:sz w:val="28"/>
          <w:szCs w:val="28"/>
          <w:lang w:eastAsia="ru-RU"/>
        </w:rPr>
        <w:t>2</w:t>
      </w:r>
      <w:r w:rsidRPr="005402B4">
        <w:rPr>
          <w:rFonts w:ascii="Times New Roman" w:eastAsia="MS Reference Sans Serif" w:hAnsi="Times New Roman" w:cs="Times New Roman"/>
          <w:sz w:val="28"/>
          <w:szCs w:val="28"/>
          <w:lang w:eastAsia="ru-RU"/>
        </w:rPr>
        <w:t>.</w:t>
      </w:r>
    </w:p>
    <w:p w14:paraId="57352E80" w14:textId="77777777" w:rsidR="005402B4" w:rsidRPr="005402B4" w:rsidRDefault="005402B4" w:rsidP="005402B4">
      <w:pPr>
        <w:widowControl w:val="0"/>
        <w:autoSpaceDE w:val="0"/>
        <w:autoSpaceDN w:val="0"/>
        <w:adjustRightInd w:val="0"/>
        <w:spacing w:after="0" w:line="240" w:lineRule="auto"/>
        <w:ind w:firstLine="709"/>
        <w:jc w:val="both"/>
        <w:rPr>
          <w:rFonts w:ascii="Times New Roman" w:eastAsia="MS Reference Sans Serif" w:hAnsi="Times New Roman" w:cs="Times New Roman"/>
          <w:sz w:val="24"/>
          <w:szCs w:val="24"/>
          <w:highlight w:val="cyan"/>
          <w:lang w:eastAsia="ru-RU"/>
        </w:rPr>
      </w:pPr>
    </w:p>
    <w:p w14:paraId="2E45C65C" w14:textId="18CF2E87" w:rsidR="005402B4" w:rsidRPr="005402B4" w:rsidRDefault="005402B4" w:rsidP="005402B4">
      <w:pPr>
        <w:widowControl w:val="0"/>
        <w:autoSpaceDE w:val="0"/>
        <w:autoSpaceDN w:val="0"/>
        <w:adjustRightInd w:val="0"/>
        <w:spacing w:after="0" w:line="240" w:lineRule="auto"/>
        <w:jc w:val="right"/>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 xml:space="preserve">Таблица </w:t>
      </w:r>
      <w:r w:rsidR="00AF55E9">
        <w:rPr>
          <w:rFonts w:ascii="Times New Roman" w:eastAsia="MS Reference Sans Serif" w:hAnsi="Times New Roman" w:cs="Times New Roman"/>
          <w:sz w:val="28"/>
          <w:szCs w:val="28"/>
          <w:lang w:eastAsia="ru-RU"/>
        </w:rPr>
        <w:t>2</w:t>
      </w:r>
    </w:p>
    <w:p w14:paraId="45D77370"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sz w:val="28"/>
          <w:szCs w:val="28"/>
          <w:lang w:eastAsia="ru-RU"/>
        </w:rPr>
      </w:pPr>
      <w:r w:rsidRPr="005402B4">
        <w:rPr>
          <w:rFonts w:ascii="Times New Roman" w:eastAsia="MS Reference Sans Serif" w:hAnsi="Times New Roman" w:cs="Times New Roman"/>
          <w:sz w:val="28"/>
          <w:szCs w:val="28"/>
          <w:lang w:eastAsia="ru-RU"/>
        </w:rPr>
        <w:t>Показатели финансовой устойчивости коммерческой организации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573"/>
        <w:gridCol w:w="2410"/>
        <w:gridCol w:w="1672"/>
      </w:tblGrid>
      <w:tr w:rsidR="005402B4" w:rsidRPr="005402B4" w14:paraId="726F0928" w14:textId="77777777" w:rsidTr="00417C26">
        <w:tc>
          <w:tcPr>
            <w:tcW w:w="1809" w:type="dxa"/>
            <w:vAlign w:val="center"/>
          </w:tcPr>
          <w:p w14:paraId="75747C7B"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5402B4">
              <w:rPr>
                <w:rFonts w:ascii="Times New Roman" w:eastAsia="MS Reference Sans Serif" w:hAnsi="Times New Roman" w:cs="Times New Roman"/>
                <w:sz w:val="20"/>
                <w:szCs w:val="20"/>
                <w:lang w:eastAsia="ru-RU"/>
              </w:rPr>
              <w:t>Наименование показателя</w:t>
            </w:r>
          </w:p>
        </w:tc>
        <w:tc>
          <w:tcPr>
            <w:tcW w:w="3573" w:type="dxa"/>
            <w:vAlign w:val="center"/>
          </w:tcPr>
          <w:p w14:paraId="10D87100"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Характеристика показателей</w:t>
            </w:r>
          </w:p>
        </w:tc>
        <w:tc>
          <w:tcPr>
            <w:tcW w:w="2410" w:type="dxa"/>
          </w:tcPr>
          <w:p w14:paraId="5A73B948"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Способ расчета</w:t>
            </w:r>
          </w:p>
        </w:tc>
        <w:tc>
          <w:tcPr>
            <w:tcW w:w="1672" w:type="dxa"/>
            <w:vAlign w:val="center"/>
          </w:tcPr>
          <w:p w14:paraId="2497E669"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Оптимальное значение</w:t>
            </w:r>
          </w:p>
        </w:tc>
      </w:tr>
      <w:tr w:rsidR="005402B4" w:rsidRPr="005402B4" w14:paraId="6B3D129B" w14:textId="77777777" w:rsidTr="00417C26">
        <w:tc>
          <w:tcPr>
            <w:tcW w:w="1809" w:type="dxa"/>
          </w:tcPr>
          <w:p w14:paraId="28BF3A85"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Коэффициент финансовой независи</w:t>
            </w:r>
            <w:r w:rsidRPr="005402B4">
              <w:rPr>
                <w:rFonts w:ascii="Times New Roman" w:eastAsia="MS Reference Sans Serif" w:hAnsi="Times New Roman" w:cs="Times New Roman"/>
                <w:lang w:eastAsia="ru-RU"/>
              </w:rPr>
              <w:softHyphen/>
              <w:t>мости (автономии)</w:t>
            </w:r>
          </w:p>
        </w:tc>
        <w:tc>
          <w:tcPr>
            <w:tcW w:w="3573" w:type="dxa"/>
            <w:vAlign w:val="center"/>
          </w:tcPr>
          <w:p w14:paraId="4B34C4E0"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характеризует долю собственных средств в общей величине источни</w:t>
            </w:r>
            <w:r w:rsidRPr="005402B4">
              <w:rPr>
                <w:rFonts w:ascii="Times New Roman" w:eastAsia="MS Reference Sans Serif" w:hAnsi="Times New Roman" w:cs="Times New Roman"/>
                <w:lang w:eastAsia="ru-RU"/>
              </w:rPr>
              <w:softHyphen/>
              <w:t>ков финансирования дея</w:t>
            </w:r>
            <w:r w:rsidRPr="005402B4">
              <w:rPr>
                <w:rFonts w:ascii="Times New Roman" w:eastAsia="MS Reference Sans Serif" w:hAnsi="Times New Roman" w:cs="Times New Roman"/>
                <w:lang w:eastAsia="ru-RU"/>
              </w:rPr>
              <w:softHyphen/>
              <w:t>тельности организации</w:t>
            </w:r>
          </w:p>
        </w:tc>
        <w:tc>
          <w:tcPr>
            <w:tcW w:w="2410" w:type="dxa"/>
            <w:vAlign w:val="center"/>
          </w:tcPr>
          <w:p w14:paraId="4271A6EF"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СК / ВБ,</w:t>
            </w:r>
          </w:p>
          <w:p w14:paraId="1D1DE556"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где СК – собственный капитал;</w:t>
            </w:r>
          </w:p>
          <w:p w14:paraId="1EF3C4CC" w14:textId="5EC0FC4C"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ВБ – валюта баланса</w:t>
            </w:r>
            <w:r w:rsidRPr="005402B4">
              <w:rPr>
                <w:rFonts w:ascii="Times New Roman" w:eastAsia="MS Reference Sans Serif" w:hAnsi="Times New Roman" w:cs="Times New Roman"/>
                <w:lang w:eastAsia="ru-RU"/>
              </w:rPr>
              <w:fldChar w:fldCharType="begin"/>
            </w:r>
            <w:r w:rsidRPr="005402B4">
              <w:rPr>
                <w:rFonts w:ascii="Times New Roman" w:eastAsia="MS Reference Sans Serif" w:hAnsi="Times New Roman" w:cs="Times New Roman"/>
                <w:lang w:eastAsia="ru-RU"/>
              </w:rPr>
              <w:instrText xml:space="preserve"> QUOTE </w:instrText>
            </w:r>
            <m:oMath>
              <m:f>
                <m:fPr>
                  <m:ctrlPr>
                    <w:rPr>
                      <w:rFonts w:ascii="Cambria Math" w:hAnsi="Cambria Math"/>
                      <w:i/>
                      <w:iCs/>
                    </w:rPr>
                  </m:ctrlPr>
                </m:fPr>
                <m:num>
                  <m:r>
                    <m:rPr>
                      <m:sty m:val="p"/>
                    </m:rPr>
                    <w:rPr>
                      <w:rFonts w:ascii="Cambria Math" w:hAnsi="Cambria Math"/>
                    </w:rPr>
                    <m:t>П4</m:t>
                  </m:r>
                </m:num>
                <m:den>
                  <m:r>
                    <m:rPr>
                      <m:sty m:val="p"/>
                    </m:rPr>
                    <w:rPr>
                      <w:rFonts w:ascii="Cambria Math" w:hAnsi="Cambria Math"/>
                    </w:rPr>
                    <m:t>П1+П2+П3+П4</m:t>
                  </m:r>
                </m:den>
              </m:f>
            </m:oMath>
            <w:r w:rsidRPr="005402B4">
              <w:rPr>
                <w:rFonts w:ascii="Times New Roman" w:eastAsia="MS Reference Sans Serif" w:hAnsi="Times New Roman" w:cs="Times New Roman"/>
                <w:lang w:eastAsia="ru-RU"/>
              </w:rPr>
              <w:instrText xml:space="preserve"> </w:instrText>
            </w:r>
            <w:r w:rsidRPr="005402B4">
              <w:rPr>
                <w:rFonts w:ascii="Times New Roman" w:eastAsia="MS Reference Sans Serif" w:hAnsi="Times New Roman" w:cs="Times New Roman"/>
                <w:lang w:eastAsia="ru-RU"/>
              </w:rPr>
              <w:fldChar w:fldCharType="end"/>
            </w:r>
          </w:p>
        </w:tc>
        <w:tc>
          <w:tcPr>
            <w:tcW w:w="1672" w:type="dxa"/>
            <w:vAlign w:val="center"/>
          </w:tcPr>
          <w:p w14:paraId="08D19490"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val="en-US" w:eastAsia="ru-RU"/>
              </w:rPr>
              <w:t>=</w:t>
            </w:r>
            <w:r w:rsidRPr="005402B4">
              <w:rPr>
                <w:rFonts w:ascii="Times New Roman" w:eastAsia="MS Reference Sans Serif" w:hAnsi="Times New Roman" w:cs="Times New Roman"/>
                <w:lang w:eastAsia="ru-RU"/>
              </w:rPr>
              <w:t xml:space="preserve"> 0,5</w:t>
            </w:r>
          </w:p>
        </w:tc>
      </w:tr>
      <w:tr w:rsidR="005402B4" w:rsidRPr="005402B4" w14:paraId="1D535445" w14:textId="77777777" w:rsidTr="00417C26">
        <w:tc>
          <w:tcPr>
            <w:tcW w:w="1809" w:type="dxa"/>
          </w:tcPr>
          <w:p w14:paraId="20FFAA4A"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 xml:space="preserve">Коэффициент финансовой устойчивости </w:t>
            </w:r>
          </w:p>
        </w:tc>
        <w:tc>
          <w:tcPr>
            <w:tcW w:w="3573" w:type="dxa"/>
            <w:vAlign w:val="center"/>
          </w:tcPr>
          <w:p w14:paraId="0B34949B"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показывает удельный вес источников финансирования, которые могут быть использованы долгое время</w:t>
            </w:r>
          </w:p>
        </w:tc>
        <w:tc>
          <w:tcPr>
            <w:tcW w:w="2410" w:type="dxa"/>
            <w:vAlign w:val="center"/>
          </w:tcPr>
          <w:p w14:paraId="7B35A8DD"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(СК + ДО) / ВБ,</w:t>
            </w:r>
          </w:p>
          <w:p w14:paraId="549C2D15"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где ДО – долгосрочные обязательства</w:t>
            </w:r>
          </w:p>
        </w:tc>
        <w:tc>
          <w:tcPr>
            <w:tcW w:w="1672" w:type="dxa"/>
            <w:vAlign w:val="center"/>
          </w:tcPr>
          <w:p w14:paraId="067A4FC8"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 0,6</w:t>
            </w:r>
          </w:p>
        </w:tc>
      </w:tr>
      <w:tr w:rsidR="005402B4" w:rsidRPr="005402B4" w14:paraId="7B4192D7" w14:textId="77777777" w:rsidTr="00417C26">
        <w:trPr>
          <w:trHeight w:val="417"/>
        </w:trPr>
        <w:tc>
          <w:tcPr>
            <w:tcW w:w="1809" w:type="dxa"/>
          </w:tcPr>
          <w:p w14:paraId="20D49FC7"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Коэффициент финансиро</w:t>
            </w:r>
            <w:r w:rsidRPr="005402B4">
              <w:rPr>
                <w:rFonts w:ascii="Times New Roman" w:eastAsia="MS Reference Sans Serif" w:hAnsi="Times New Roman" w:cs="Times New Roman"/>
                <w:lang w:eastAsia="ru-RU"/>
              </w:rPr>
              <w:softHyphen/>
              <w:t>вания</w:t>
            </w:r>
          </w:p>
        </w:tc>
        <w:tc>
          <w:tcPr>
            <w:tcW w:w="3573" w:type="dxa"/>
            <w:vAlign w:val="center"/>
          </w:tcPr>
          <w:p w14:paraId="18025E6D"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характеризует соот</w:t>
            </w:r>
            <w:r w:rsidRPr="005402B4">
              <w:rPr>
                <w:rFonts w:ascii="Times New Roman" w:eastAsia="MS Reference Sans Serif" w:hAnsi="Times New Roman" w:cs="Times New Roman"/>
                <w:lang w:eastAsia="ru-RU"/>
              </w:rPr>
              <w:softHyphen/>
              <w:t>ношение собственных и заем</w:t>
            </w:r>
            <w:r w:rsidRPr="005402B4">
              <w:rPr>
                <w:rFonts w:ascii="Times New Roman" w:eastAsia="MS Reference Sans Serif" w:hAnsi="Times New Roman" w:cs="Times New Roman"/>
                <w:lang w:eastAsia="ru-RU"/>
              </w:rPr>
              <w:softHyphen/>
              <w:t>ных средств</w:t>
            </w:r>
          </w:p>
        </w:tc>
        <w:tc>
          <w:tcPr>
            <w:tcW w:w="2410" w:type="dxa"/>
            <w:vAlign w:val="center"/>
          </w:tcPr>
          <w:p w14:paraId="2DED39DD"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СК / ЗК,</w:t>
            </w:r>
          </w:p>
          <w:p w14:paraId="00D1AAF5"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где ЗК – заемный капитал</w:t>
            </w:r>
          </w:p>
        </w:tc>
        <w:tc>
          <w:tcPr>
            <w:tcW w:w="1672" w:type="dxa"/>
            <w:vAlign w:val="center"/>
          </w:tcPr>
          <w:p w14:paraId="06981A0D"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 0,7;</w:t>
            </w:r>
          </w:p>
          <w:p w14:paraId="142C1C2C"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val="en-US" w:eastAsia="ru-RU"/>
              </w:rPr>
              <w:t>opt</w:t>
            </w:r>
            <w:r w:rsidRPr="005402B4">
              <w:rPr>
                <w:rFonts w:ascii="Times New Roman" w:eastAsia="MS Reference Sans Serif" w:hAnsi="Times New Roman" w:cs="Times New Roman"/>
                <w:lang w:eastAsia="ru-RU"/>
              </w:rPr>
              <w:t xml:space="preserve"> = 1,5</w:t>
            </w:r>
          </w:p>
        </w:tc>
      </w:tr>
      <w:tr w:rsidR="005402B4" w:rsidRPr="005402B4" w14:paraId="12E9C929" w14:textId="77777777" w:rsidTr="00417C26">
        <w:tc>
          <w:tcPr>
            <w:tcW w:w="1809" w:type="dxa"/>
          </w:tcPr>
          <w:p w14:paraId="1DAB2E49"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Коэффициент капитализации (плечо финансо</w:t>
            </w:r>
            <w:r w:rsidRPr="005402B4">
              <w:rPr>
                <w:rFonts w:ascii="Times New Roman" w:eastAsia="MS Reference Sans Serif" w:hAnsi="Times New Roman" w:cs="Times New Roman"/>
                <w:lang w:eastAsia="ru-RU"/>
              </w:rPr>
              <w:softHyphen/>
              <w:t xml:space="preserve">вого рычага) </w:t>
            </w:r>
          </w:p>
        </w:tc>
        <w:tc>
          <w:tcPr>
            <w:tcW w:w="3573" w:type="dxa"/>
            <w:vAlign w:val="center"/>
          </w:tcPr>
          <w:p w14:paraId="4B1B6D07"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характеризу</w:t>
            </w:r>
            <w:r w:rsidRPr="005402B4">
              <w:rPr>
                <w:rFonts w:ascii="Times New Roman" w:eastAsia="MS Reference Sans Serif" w:hAnsi="Times New Roman" w:cs="Times New Roman"/>
                <w:lang w:eastAsia="ru-RU"/>
              </w:rPr>
              <w:softHyphen/>
              <w:t>ет соотношение заемных и собственных средств</w:t>
            </w:r>
          </w:p>
        </w:tc>
        <w:tc>
          <w:tcPr>
            <w:tcW w:w="2410" w:type="dxa"/>
            <w:vAlign w:val="center"/>
          </w:tcPr>
          <w:p w14:paraId="76327C75"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ЗК / СК</w:t>
            </w:r>
          </w:p>
        </w:tc>
        <w:tc>
          <w:tcPr>
            <w:tcW w:w="1672" w:type="dxa"/>
            <w:vAlign w:val="center"/>
          </w:tcPr>
          <w:p w14:paraId="09DD8952"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не выше 1,5</w:t>
            </w:r>
          </w:p>
        </w:tc>
      </w:tr>
      <w:tr w:rsidR="005402B4" w:rsidRPr="005402B4" w14:paraId="5D66C959" w14:textId="77777777" w:rsidTr="00417C26">
        <w:tc>
          <w:tcPr>
            <w:tcW w:w="1809" w:type="dxa"/>
          </w:tcPr>
          <w:p w14:paraId="2DD6F07A"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Коэффициент маневрен</w:t>
            </w:r>
            <w:r w:rsidRPr="005402B4">
              <w:rPr>
                <w:rFonts w:ascii="Times New Roman" w:eastAsia="MS Reference Sans Serif" w:hAnsi="Times New Roman" w:cs="Times New Roman"/>
                <w:lang w:eastAsia="ru-RU"/>
              </w:rPr>
              <w:softHyphen/>
              <w:t>ности собственного капита</w:t>
            </w:r>
            <w:r w:rsidRPr="005402B4">
              <w:rPr>
                <w:rFonts w:ascii="Times New Roman" w:eastAsia="MS Reference Sans Serif" w:hAnsi="Times New Roman" w:cs="Times New Roman"/>
                <w:lang w:eastAsia="ru-RU"/>
              </w:rPr>
              <w:softHyphen/>
              <w:t xml:space="preserve">ла </w:t>
            </w:r>
          </w:p>
        </w:tc>
        <w:tc>
          <w:tcPr>
            <w:tcW w:w="3573" w:type="dxa"/>
            <w:vAlign w:val="center"/>
          </w:tcPr>
          <w:p w14:paraId="29D45635"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показывает, какая часть собственных средств вложе</w:t>
            </w:r>
            <w:r w:rsidRPr="005402B4">
              <w:rPr>
                <w:rFonts w:ascii="Times New Roman" w:eastAsia="MS Reference Sans Serif" w:hAnsi="Times New Roman" w:cs="Times New Roman"/>
                <w:lang w:eastAsia="ru-RU"/>
              </w:rPr>
              <w:softHyphen/>
              <w:t>на в наиболее мобильные (оборотные) активы</w:t>
            </w:r>
          </w:p>
        </w:tc>
        <w:tc>
          <w:tcPr>
            <w:tcW w:w="2410" w:type="dxa"/>
            <w:vAlign w:val="center"/>
          </w:tcPr>
          <w:p w14:paraId="51FBF995"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(СК – ВА) / СК</w:t>
            </w:r>
          </w:p>
        </w:tc>
        <w:tc>
          <w:tcPr>
            <w:tcW w:w="1672" w:type="dxa"/>
            <w:vAlign w:val="center"/>
          </w:tcPr>
          <w:p w14:paraId="4AA2AA29"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 0,5</w:t>
            </w:r>
          </w:p>
        </w:tc>
      </w:tr>
      <w:tr w:rsidR="005402B4" w:rsidRPr="005402B4" w14:paraId="0CBE814C" w14:textId="77777777" w:rsidTr="00417C26">
        <w:tc>
          <w:tcPr>
            <w:tcW w:w="1809" w:type="dxa"/>
          </w:tcPr>
          <w:p w14:paraId="4B474F19" w14:textId="77777777" w:rsidR="005402B4" w:rsidRPr="005402B4" w:rsidRDefault="005402B4" w:rsidP="005402B4">
            <w:pPr>
              <w:widowControl w:val="0"/>
              <w:autoSpaceDE w:val="0"/>
              <w:autoSpaceDN w:val="0"/>
              <w:adjustRightInd w:val="0"/>
              <w:spacing w:after="0" w:line="240" w:lineRule="auto"/>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Коэффициент обеспечен</w:t>
            </w:r>
            <w:r w:rsidRPr="005402B4">
              <w:rPr>
                <w:rFonts w:ascii="Times New Roman" w:eastAsia="MS Reference Sans Serif" w:hAnsi="Times New Roman" w:cs="Times New Roman"/>
                <w:lang w:eastAsia="ru-RU"/>
              </w:rPr>
              <w:softHyphen/>
              <w:t>ности собственными оборот</w:t>
            </w:r>
            <w:r w:rsidRPr="005402B4">
              <w:rPr>
                <w:rFonts w:ascii="Times New Roman" w:eastAsia="MS Reference Sans Serif" w:hAnsi="Times New Roman" w:cs="Times New Roman"/>
                <w:lang w:eastAsia="ru-RU"/>
              </w:rPr>
              <w:softHyphen/>
              <w:t xml:space="preserve">ными средствами </w:t>
            </w:r>
          </w:p>
        </w:tc>
        <w:tc>
          <w:tcPr>
            <w:tcW w:w="3573" w:type="dxa"/>
            <w:vAlign w:val="center"/>
          </w:tcPr>
          <w:p w14:paraId="09B23DEA"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показы</w:t>
            </w:r>
            <w:r w:rsidRPr="005402B4">
              <w:rPr>
                <w:rFonts w:ascii="Times New Roman" w:eastAsia="MS Reference Sans Serif" w:hAnsi="Times New Roman" w:cs="Times New Roman"/>
                <w:lang w:eastAsia="ru-RU"/>
              </w:rPr>
              <w:softHyphen/>
              <w:t>вает долю оборотных акти</w:t>
            </w:r>
            <w:r w:rsidRPr="005402B4">
              <w:rPr>
                <w:rFonts w:ascii="Times New Roman" w:eastAsia="MS Reference Sans Serif" w:hAnsi="Times New Roman" w:cs="Times New Roman"/>
                <w:lang w:eastAsia="ru-RU"/>
              </w:rPr>
              <w:softHyphen/>
              <w:t>вов, сформированных за счет собственных источников в общей величине оборотных активов</w:t>
            </w:r>
          </w:p>
        </w:tc>
        <w:tc>
          <w:tcPr>
            <w:tcW w:w="2410" w:type="dxa"/>
            <w:vAlign w:val="center"/>
          </w:tcPr>
          <w:p w14:paraId="15FDE698"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proofErr w:type="spellStart"/>
            <w:r w:rsidRPr="005402B4">
              <w:rPr>
                <w:rFonts w:ascii="Times New Roman" w:eastAsia="MS Reference Sans Serif" w:hAnsi="Times New Roman" w:cs="Times New Roman"/>
                <w:lang w:eastAsia="ru-RU"/>
              </w:rPr>
              <w:t>Косс</w:t>
            </w:r>
            <w:proofErr w:type="spellEnd"/>
            <w:r w:rsidRPr="005402B4">
              <w:rPr>
                <w:rFonts w:ascii="Times New Roman" w:eastAsia="MS Reference Sans Serif" w:hAnsi="Times New Roman" w:cs="Times New Roman"/>
                <w:lang w:eastAsia="ru-RU"/>
              </w:rPr>
              <w:t xml:space="preserve"> = (СК – ВА) / ОА</w:t>
            </w:r>
          </w:p>
        </w:tc>
        <w:tc>
          <w:tcPr>
            <w:tcW w:w="1672" w:type="dxa"/>
            <w:vAlign w:val="center"/>
          </w:tcPr>
          <w:p w14:paraId="48840B9E" w14:textId="77777777" w:rsidR="005402B4" w:rsidRPr="005402B4" w:rsidRDefault="005402B4" w:rsidP="005402B4">
            <w:pPr>
              <w:widowControl w:val="0"/>
              <w:autoSpaceDE w:val="0"/>
              <w:autoSpaceDN w:val="0"/>
              <w:adjustRightInd w:val="0"/>
              <w:spacing w:after="0" w:line="240" w:lineRule="auto"/>
              <w:jc w:val="center"/>
              <w:rPr>
                <w:rFonts w:ascii="Times New Roman" w:eastAsia="MS Reference Sans Serif" w:hAnsi="Times New Roman" w:cs="Times New Roman"/>
                <w:lang w:eastAsia="ru-RU"/>
              </w:rPr>
            </w:pPr>
            <w:r w:rsidRPr="005402B4">
              <w:rPr>
                <w:rFonts w:ascii="Times New Roman" w:eastAsia="MS Reference Sans Serif" w:hAnsi="Times New Roman" w:cs="Times New Roman"/>
                <w:lang w:eastAsia="ru-RU"/>
              </w:rPr>
              <w:t>≥ 0,1</w:t>
            </w:r>
          </w:p>
        </w:tc>
      </w:tr>
    </w:tbl>
    <w:p w14:paraId="0372EC5F" w14:textId="77777777" w:rsidR="005402B4" w:rsidRPr="005402B4" w:rsidRDefault="005402B4" w:rsidP="005402B4">
      <w:pPr>
        <w:widowControl w:val="0"/>
        <w:spacing w:after="0" w:line="240" w:lineRule="auto"/>
        <w:ind w:firstLine="709"/>
        <w:jc w:val="both"/>
        <w:rPr>
          <w:rFonts w:ascii="Calibri" w:eastAsia="Calibri" w:hAnsi="Calibri" w:cs="Times New Roman"/>
          <w:sz w:val="24"/>
          <w:szCs w:val="24"/>
        </w:rPr>
      </w:pPr>
    </w:p>
    <w:p w14:paraId="126EE122" w14:textId="5F38AE1C" w:rsidR="004E5917" w:rsidRDefault="004E5917" w:rsidP="004E5917">
      <w:pPr>
        <w:keepNext/>
        <w:keepLines/>
        <w:spacing w:after="0" w:line="276" w:lineRule="auto"/>
        <w:jc w:val="center"/>
        <w:outlineLvl w:val="0"/>
        <w:rPr>
          <w:rFonts w:ascii="Times New Roman" w:eastAsia="Times New Roman" w:hAnsi="Times New Roman" w:cs="Times New Roman"/>
          <w:b/>
          <w:bCs/>
          <w:sz w:val="28"/>
          <w:szCs w:val="28"/>
        </w:rPr>
      </w:pPr>
    </w:p>
    <w:p w14:paraId="586B6B4B" w14:textId="6CD715DE" w:rsidR="004E5917" w:rsidRPr="004E5917" w:rsidRDefault="004E5917" w:rsidP="004E5917">
      <w:pPr>
        <w:keepNext/>
        <w:keepLines/>
        <w:spacing w:after="0" w:line="276" w:lineRule="auto"/>
        <w:jc w:val="center"/>
        <w:outlineLvl w:val="0"/>
        <w:rPr>
          <w:rFonts w:ascii="Times New Roman" w:eastAsia="Times New Roman" w:hAnsi="Times New Roman" w:cs="Times New Roman"/>
          <w:b/>
          <w:bCs/>
          <w:sz w:val="28"/>
          <w:szCs w:val="28"/>
          <w:lang w:val="x-none"/>
        </w:rPr>
      </w:pPr>
      <w:bookmarkStart w:id="3" w:name="_Toc64396158"/>
      <w:r w:rsidRPr="004E5917">
        <w:rPr>
          <w:rFonts w:ascii="Times New Roman" w:eastAsia="Times New Roman" w:hAnsi="Times New Roman" w:cs="Times New Roman"/>
          <w:b/>
          <w:bCs/>
          <w:sz w:val="28"/>
          <w:szCs w:val="28"/>
          <w:lang w:val="x-none"/>
        </w:rPr>
        <w:t>Анализ деловой активности коммерческой организации</w:t>
      </w:r>
      <w:bookmarkEnd w:id="3"/>
    </w:p>
    <w:p w14:paraId="2C0003E0" w14:textId="77777777" w:rsidR="004E5917" w:rsidRPr="004E5917" w:rsidRDefault="004E5917" w:rsidP="004E5917">
      <w:pPr>
        <w:spacing w:after="0" w:line="240" w:lineRule="auto"/>
        <w:rPr>
          <w:rFonts w:ascii="Times New Roman" w:eastAsia="Calibri" w:hAnsi="Times New Roman" w:cs="Times New Roman"/>
          <w:sz w:val="24"/>
          <w:szCs w:val="24"/>
        </w:rPr>
      </w:pPr>
    </w:p>
    <w:p w14:paraId="481C0CD0"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xml:space="preserve">Одним из направлений анализа результативности является анализ деловой активности коммерческой организации. </w:t>
      </w:r>
      <w:r w:rsidRPr="004E5917">
        <w:rPr>
          <w:rFonts w:ascii="Times New Roman" w:eastAsia="MS Reference Sans Serif" w:hAnsi="Times New Roman" w:cs="Times New Roman"/>
          <w:bCs/>
          <w:sz w:val="28"/>
          <w:szCs w:val="28"/>
          <w:lang w:eastAsia="ru-RU"/>
        </w:rPr>
        <w:t>Целью</w:t>
      </w:r>
      <w:r w:rsidRPr="004E5917">
        <w:rPr>
          <w:rFonts w:ascii="Times New Roman" w:eastAsia="MS Reference Sans Serif" w:hAnsi="Times New Roman" w:cs="Times New Roman"/>
          <w:sz w:val="28"/>
          <w:szCs w:val="28"/>
          <w:lang w:eastAsia="ru-RU"/>
        </w:rPr>
        <w:t xml:space="preserve"> анализа деловой активности является оценка качества менеджмента по критерию скорости преобразования активов организации в денежные средства.</w:t>
      </w:r>
    </w:p>
    <w:p w14:paraId="77247122"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bookmarkStart w:id="4" w:name="YANDEX_3"/>
      <w:bookmarkEnd w:id="4"/>
      <w:r w:rsidRPr="004E5917">
        <w:rPr>
          <w:rFonts w:ascii="Times New Roman" w:eastAsia="MS Reference Sans Serif" w:hAnsi="Times New Roman" w:cs="Times New Roman"/>
          <w:sz w:val="28"/>
          <w:szCs w:val="28"/>
          <w:lang w:eastAsia="ru-RU"/>
        </w:rPr>
        <w:t>Анализ деловой активности заключается в исследовании уровней и динамики разнообразных финансовых коэффициентов — показателей оборачиваемости, которые являются относительными показателями, характеризующими эффективность использования ресурсов организации.</w:t>
      </w:r>
    </w:p>
    <w:p w14:paraId="4C1522EE"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xml:space="preserve">Для </w:t>
      </w:r>
      <w:bookmarkStart w:id="5" w:name="YANDEX_6"/>
      <w:bookmarkEnd w:id="5"/>
      <w:r w:rsidRPr="004E5917">
        <w:rPr>
          <w:rFonts w:ascii="Times New Roman" w:eastAsia="MS Reference Sans Serif" w:hAnsi="Times New Roman" w:cs="Times New Roman"/>
          <w:sz w:val="28"/>
          <w:szCs w:val="28"/>
          <w:lang w:eastAsia="ru-RU"/>
        </w:rPr>
        <w:t xml:space="preserve">анализа деловой активности коммерческой организации используют две группы показателей: </w:t>
      </w:r>
    </w:p>
    <w:p w14:paraId="61E9EEC8"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общие показатели оборачиваемости активов;</w:t>
      </w:r>
    </w:p>
    <w:p w14:paraId="667A6531"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показатели управления активами.</w:t>
      </w:r>
    </w:p>
    <w:p w14:paraId="0088F04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xml:space="preserve">Алгоритм расчета показателей оборачиваемости состоит в том, что выручка от реализации делится на величину показателя, оборачиваемость которого анализируется. </w:t>
      </w:r>
    </w:p>
    <w:p w14:paraId="2076A7B7" w14:textId="7368EBA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lastRenderedPageBreak/>
        <w:t>Оборачиваемость актива, единицей измерения которой служит количество оборотов, рассчитывается по формуле:</w:t>
      </w:r>
    </w:p>
    <w:p w14:paraId="030CDBBF" w14:textId="77777777" w:rsidR="004E5917" w:rsidRPr="004E5917" w:rsidRDefault="004E5917" w:rsidP="004E5917">
      <w:pPr>
        <w:widowControl w:val="0"/>
        <w:autoSpaceDE w:val="0"/>
        <w:autoSpaceDN w:val="0"/>
        <w:adjustRightInd w:val="0"/>
        <w:spacing w:after="0" w:line="240" w:lineRule="auto"/>
        <w:jc w:val="center"/>
        <w:rPr>
          <w:rFonts w:ascii="Times New Roman" w:eastAsia="MS Reference Sans Serif" w:hAnsi="Times New Roman" w:cs="Times New Roman"/>
          <w:sz w:val="24"/>
          <w:szCs w:val="24"/>
          <w:lang w:eastAsia="ru-RU"/>
        </w:rPr>
      </w:pPr>
    </w:p>
    <w:p w14:paraId="1F56D936" w14:textId="0E6AEC03" w:rsidR="004E5917" w:rsidRPr="004E5917" w:rsidRDefault="004E5917" w:rsidP="004E5917">
      <w:pPr>
        <w:widowControl w:val="0"/>
        <w:autoSpaceDE w:val="0"/>
        <w:autoSpaceDN w:val="0"/>
        <w:adjustRightInd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8"/>
          <w:szCs w:val="28"/>
          <w:lang w:eastAsia="ru-RU"/>
        </w:rPr>
        <w:t xml:space="preserve">Оборачиваемость актива = В / </w:t>
      </w:r>
      <w:proofErr w:type="spellStart"/>
      <w:proofErr w:type="gramStart"/>
      <w:r w:rsidRPr="004E5917">
        <w:rPr>
          <w:rFonts w:ascii="Times New Roman" w:eastAsia="MS Reference Sans Serif" w:hAnsi="Times New Roman" w:cs="Times New Roman"/>
          <w:b/>
          <w:sz w:val="28"/>
          <w:szCs w:val="28"/>
          <w:lang w:eastAsia="ru-RU"/>
        </w:rPr>
        <w:t>А</w:t>
      </w:r>
      <w:r w:rsidRPr="004E5917">
        <w:rPr>
          <w:rFonts w:ascii="Times New Roman" w:eastAsia="MS Reference Sans Serif" w:hAnsi="Times New Roman" w:cs="Times New Roman"/>
          <w:b/>
          <w:sz w:val="28"/>
          <w:szCs w:val="28"/>
          <w:vertAlign w:val="subscript"/>
          <w:lang w:eastAsia="ru-RU"/>
        </w:rPr>
        <w:t>ср</w:t>
      </w:r>
      <w:proofErr w:type="spellEnd"/>
      <w:r w:rsidRPr="004E5917">
        <w:rPr>
          <w:rFonts w:ascii="Times New Roman" w:eastAsia="MS Reference Sans Serif" w:hAnsi="Times New Roman" w:cs="Times New Roman"/>
          <w:sz w:val="24"/>
          <w:szCs w:val="24"/>
          <w:vertAlign w:val="subscript"/>
          <w:lang w:eastAsia="ru-RU"/>
        </w:rPr>
        <w:t>,</w:t>
      </w:r>
      <w:r w:rsidRPr="004E5917">
        <w:rPr>
          <w:rFonts w:ascii="Times New Roman" w:eastAsia="MS Reference Sans Serif" w:hAnsi="Times New Roman" w:cs="Times New Roman"/>
          <w:sz w:val="24"/>
          <w:szCs w:val="24"/>
          <w:lang w:eastAsia="ru-RU"/>
        </w:rPr>
        <w:t xml:space="preserve">   </w:t>
      </w:r>
      <w:proofErr w:type="gramEnd"/>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t xml:space="preserve">                        </w:t>
      </w:r>
      <w:r w:rsidR="008A550A">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r w:rsidR="00AF55E9">
        <w:rPr>
          <w:rFonts w:ascii="Times New Roman" w:eastAsia="MS Reference Sans Serif" w:hAnsi="Times New Roman" w:cs="Times New Roman"/>
          <w:sz w:val="24"/>
          <w:szCs w:val="24"/>
          <w:lang w:eastAsia="ru-RU"/>
        </w:rPr>
        <w:t>5</w:t>
      </w:r>
      <w:r w:rsidRPr="004E5917">
        <w:rPr>
          <w:rFonts w:ascii="Times New Roman" w:eastAsia="MS Reference Sans Serif" w:hAnsi="Times New Roman" w:cs="Times New Roman"/>
          <w:sz w:val="24"/>
          <w:szCs w:val="24"/>
          <w:lang w:eastAsia="ru-RU"/>
        </w:rPr>
        <w:t>)</w:t>
      </w:r>
    </w:p>
    <w:p w14:paraId="61D7ABE5"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r w:rsidRPr="004E5917">
        <w:rPr>
          <w:rFonts w:ascii="Times New Roman" w:eastAsia="MS Reference Sans Serif" w:hAnsi="Times New Roman" w:cs="Times New Roman"/>
          <w:b/>
          <w:sz w:val="24"/>
          <w:szCs w:val="24"/>
          <w:lang w:eastAsia="ru-RU"/>
        </w:rPr>
        <w:t>В</w:t>
      </w:r>
      <w:r w:rsidRPr="004E5917">
        <w:rPr>
          <w:rFonts w:ascii="Times New Roman" w:eastAsia="MS Reference Sans Serif" w:hAnsi="Times New Roman" w:cs="Times New Roman"/>
          <w:sz w:val="24"/>
          <w:szCs w:val="24"/>
          <w:lang w:eastAsia="ru-RU"/>
        </w:rPr>
        <w:t xml:space="preserve"> - выручка от продаж за анализируемый период;</w:t>
      </w:r>
    </w:p>
    <w:p w14:paraId="29EA5D07"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roofErr w:type="spellStart"/>
      <w:r w:rsidRPr="004E5917">
        <w:rPr>
          <w:rFonts w:ascii="Times New Roman" w:eastAsia="MS Reference Sans Serif" w:hAnsi="Times New Roman" w:cs="Times New Roman"/>
          <w:b/>
          <w:sz w:val="24"/>
          <w:szCs w:val="24"/>
          <w:lang w:eastAsia="ru-RU"/>
        </w:rPr>
        <w:t>А</w:t>
      </w:r>
      <w:r w:rsidRPr="004E5917">
        <w:rPr>
          <w:rFonts w:ascii="Times New Roman" w:eastAsia="MS Reference Sans Serif" w:hAnsi="Times New Roman" w:cs="Times New Roman"/>
          <w:sz w:val="24"/>
          <w:szCs w:val="24"/>
          <w:vertAlign w:val="subscript"/>
          <w:lang w:eastAsia="ru-RU"/>
        </w:rPr>
        <w:t>ср</w:t>
      </w:r>
      <w:proofErr w:type="spellEnd"/>
      <w:r w:rsidRPr="004E5917">
        <w:rPr>
          <w:rFonts w:ascii="Times New Roman" w:eastAsia="MS Reference Sans Serif" w:hAnsi="Times New Roman" w:cs="Times New Roman"/>
          <w:sz w:val="24"/>
          <w:szCs w:val="24"/>
          <w:lang w:eastAsia="ru-RU"/>
        </w:rPr>
        <w:t xml:space="preserve"> - средняя стоимость актива за анализируемый период.</w:t>
      </w:r>
    </w:p>
    <w:p w14:paraId="1EFF95D5"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4E23E05F"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Показатели оборачиваемости в оборотах показывают, сколько раз обернулся в отчетном периоде тот или иной ресурс.</w:t>
      </w:r>
    </w:p>
    <w:p w14:paraId="51638E1A" w14:textId="421BBDD6"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Среднюю величину актива определяют по данным бухгалтерского баланса по формуле среднего арифметического:</w:t>
      </w:r>
    </w:p>
    <w:p w14:paraId="734F635E"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47A40AE1" w14:textId="4DB0EB0A" w:rsidR="004E5917" w:rsidRPr="004E5917" w:rsidRDefault="004E5917" w:rsidP="004E5917">
      <w:pPr>
        <w:widowControl w:val="0"/>
        <w:autoSpaceDE w:val="0"/>
        <w:autoSpaceDN w:val="0"/>
        <w:adjustRightInd w:val="0"/>
        <w:spacing w:after="0" w:line="240" w:lineRule="auto"/>
        <w:rPr>
          <w:rFonts w:ascii="Times New Roman" w:eastAsia="MS Reference Sans Serif" w:hAnsi="Times New Roman" w:cs="Times New Roman"/>
          <w:sz w:val="24"/>
          <w:szCs w:val="24"/>
          <w:lang w:eastAsia="ru-RU"/>
        </w:rPr>
      </w:pPr>
      <w:proofErr w:type="spellStart"/>
      <w:r w:rsidRPr="004E5917">
        <w:rPr>
          <w:rFonts w:ascii="Times New Roman" w:eastAsia="MS Reference Sans Serif" w:hAnsi="Times New Roman" w:cs="Times New Roman"/>
          <w:b/>
          <w:sz w:val="28"/>
          <w:szCs w:val="28"/>
          <w:lang w:eastAsia="ru-RU"/>
        </w:rPr>
        <w:t>А</w:t>
      </w:r>
      <w:r w:rsidRPr="004E5917">
        <w:rPr>
          <w:rFonts w:ascii="Times New Roman" w:eastAsia="MS Reference Sans Serif" w:hAnsi="Times New Roman" w:cs="Times New Roman"/>
          <w:sz w:val="28"/>
          <w:szCs w:val="28"/>
          <w:vertAlign w:val="subscript"/>
          <w:lang w:eastAsia="ru-RU"/>
        </w:rPr>
        <w:t>ср</w:t>
      </w:r>
      <w:proofErr w:type="spellEnd"/>
      <w:r w:rsidRPr="004E5917">
        <w:rPr>
          <w:rFonts w:ascii="Times New Roman" w:eastAsia="MS Reference Sans Serif" w:hAnsi="Times New Roman" w:cs="Times New Roman"/>
          <w:sz w:val="28"/>
          <w:szCs w:val="28"/>
          <w:lang w:eastAsia="ru-RU"/>
        </w:rPr>
        <w:t xml:space="preserve"> = (</w:t>
      </w:r>
      <w:proofErr w:type="spellStart"/>
      <w:r w:rsidRPr="004E5917">
        <w:rPr>
          <w:rFonts w:ascii="Times New Roman" w:eastAsia="MS Reference Sans Serif" w:hAnsi="Times New Roman" w:cs="Times New Roman"/>
          <w:b/>
          <w:sz w:val="28"/>
          <w:szCs w:val="28"/>
          <w:lang w:eastAsia="ru-RU"/>
        </w:rPr>
        <w:t>О</w:t>
      </w:r>
      <w:r w:rsidRPr="004E5917">
        <w:rPr>
          <w:rFonts w:ascii="Times New Roman" w:eastAsia="MS Reference Sans Serif" w:hAnsi="Times New Roman" w:cs="Times New Roman"/>
          <w:b/>
          <w:sz w:val="28"/>
          <w:szCs w:val="28"/>
          <w:vertAlign w:val="subscript"/>
          <w:lang w:eastAsia="ru-RU"/>
        </w:rPr>
        <w:t>н.п</w:t>
      </w:r>
      <w:proofErr w:type="spellEnd"/>
      <w:r w:rsidRPr="004E5917">
        <w:rPr>
          <w:rFonts w:ascii="Times New Roman" w:eastAsia="MS Reference Sans Serif" w:hAnsi="Times New Roman" w:cs="Times New Roman"/>
          <w:b/>
          <w:sz w:val="28"/>
          <w:szCs w:val="28"/>
          <w:vertAlign w:val="subscript"/>
          <w:lang w:eastAsia="ru-RU"/>
        </w:rPr>
        <w:t xml:space="preserve"> </w:t>
      </w:r>
      <w:r w:rsidRPr="004E5917">
        <w:rPr>
          <w:rFonts w:ascii="Times New Roman" w:eastAsia="MS Reference Sans Serif" w:hAnsi="Times New Roman" w:cs="Times New Roman"/>
          <w:b/>
          <w:sz w:val="28"/>
          <w:szCs w:val="28"/>
          <w:lang w:eastAsia="ru-RU"/>
        </w:rPr>
        <w:t xml:space="preserve">+ </w:t>
      </w:r>
      <w:proofErr w:type="spellStart"/>
      <w:r w:rsidRPr="004E5917">
        <w:rPr>
          <w:rFonts w:ascii="Times New Roman" w:eastAsia="MS Reference Sans Serif" w:hAnsi="Times New Roman" w:cs="Times New Roman"/>
          <w:b/>
          <w:sz w:val="28"/>
          <w:szCs w:val="28"/>
          <w:lang w:eastAsia="ru-RU"/>
        </w:rPr>
        <w:t>О</w:t>
      </w:r>
      <w:r w:rsidRPr="004E5917">
        <w:rPr>
          <w:rFonts w:ascii="Times New Roman" w:eastAsia="MS Reference Sans Serif" w:hAnsi="Times New Roman" w:cs="Times New Roman"/>
          <w:b/>
          <w:sz w:val="28"/>
          <w:szCs w:val="28"/>
          <w:vertAlign w:val="subscript"/>
          <w:lang w:eastAsia="ru-RU"/>
        </w:rPr>
        <w:t>к.п</w:t>
      </w:r>
      <w:proofErr w:type="spellEnd"/>
      <w:r w:rsidRPr="004E5917">
        <w:rPr>
          <w:rFonts w:ascii="Times New Roman" w:eastAsia="MS Reference Sans Serif" w:hAnsi="Times New Roman" w:cs="Times New Roman"/>
          <w:sz w:val="28"/>
          <w:szCs w:val="28"/>
          <w:lang w:eastAsia="ru-RU"/>
        </w:rPr>
        <w:t xml:space="preserve">) / </w:t>
      </w:r>
      <w:proofErr w:type="gramStart"/>
      <w:r w:rsidRPr="004E5917">
        <w:rPr>
          <w:rFonts w:ascii="Times New Roman" w:eastAsia="MS Reference Sans Serif" w:hAnsi="Times New Roman" w:cs="Times New Roman"/>
          <w:sz w:val="28"/>
          <w:szCs w:val="28"/>
          <w:lang w:eastAsia="ru-RU"/>
        </w:rPr>
        <w:t>2</w:t>
      </w:r>
      <w:r w:rsidRPr="004E5917">
        <w:rPr>
          <w:rFonts w:ascii="Times New Roman" w:eastAsia="MS Reference Sans Serif" w:hAnsi="Times New Roman" w:cs="Times New Roman"/>
          <w:sz w:val="24"/>
          <w:szCs w:val="24"/>
          <w:lang w:eastAsia="ru-RU"/>
        </w:rPr>
        <w:t xml:space="preserve">,   </w:t>
      </w:r>
      <w:proofErr w:type="gramEnd"/>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t xml:space="preserve">                          </w:t>
      </w:r>
      <w:r w:rsidR="008A550A">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r w:rsidR="00AF55E9">
        <w:rPr>
          <w:rFonts w:ascii="Times New Roman" w:eastAsia="MS Reference Sans Serif" w:hAnsi="Times New Roman" w:cs="Times New Roman"/>
          <w:sz w:val="24"/>
          <w:szCs w:val="24"/>
          <w:lang w:eastAsia="ru-RU"/>
        </w:rPr>
        <w:t>6</w:t>
      </w:r>
      <w:r w:rsidRPr="004E5917">
        <w:rPr>
          <w:rFonts w:ascii="Times New Roman" w:eastAsia="MS Reference Sans Serif" w:hAnsi="Times New Roman" w:cs="Times New Roman"/>
          <w:sz w:val="24"/>
          <w:szCs w:val="24"/>
          <w:lang w:eastAsia="ru-RU"/>
        </w:rPr>
        <w:t>)</w:t>
      </w:r>
    </w:p>
    <w:p w14:paraId="7B422BC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proofErr w:type="spellStart"/>
      <w:r w:rsidRPr="004E5917">
        <w:rPr>
          <w:rFonts w:ascii="Times New Roman" w:eastAsia="MS Reference Sans Serif" w:hAnsi="Times New Roman" w:cs="Times New Roman"/>
          <w:b/>
          <w:sz w:val="24"/>
          <w:szCs w:val="24"/>
          <w:lang w:eastAsia="ru-RU"/>
        </w:rPr>
        <w:t>А</w:t>
      </w:r>
      <w:r w:rsidRPr="004E5917">
        <w:rPr>
          <w:rFonts w:ascii="Times New Roman" w:eastAsia="MS Reference Sans Serif" w:hAnsi="Times New Roman" w:cs="Times New Roman"/>
          <w:sz w:val="24"/>
          <w:szCs w:val="24"/>
          <w:vertAlign w:val="subscript"/>
          <w:lang w:eastAsia="ru-RU"/>
        </w:rPr>
        <w:t>ср</w:t>
      </w:r>
      <w:proofErr w:type="spellEnd"/>
      <w:r w:rsidRPr="004E5917">
        <w:rPr>
          <w:rFonts w:ascii="Times New Roman" w:eastAsia="MS Reference Sans Serif" w:hAnsi="Times New Roman" w:cs="Times New Roman"/>
          <w:sz w:val="24"/>
          <w:szCs w:val="24"/>
          <w:lang w:eastAsia="ru-RU"/>
        </w:rPr>
        <w:t xml:space="preserve"> – средняя величина активов за расчетный период; </w:t>
      </w:r>
    </w:p>
    <w:p w14:paraId="349693E3"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roofErr w:type="spellStart"/>
      <w:r w:rsidRPr="004E5917">
        <w:rPr>
          <w:rFonts w:ascii="Times New Roman" w:eastAsia="MS Reference Sans Serif" w:hAnsi="Times New Roman" w:cs="Times New Roman"/>
          <w:b/>
          <w:sz w:val="24"/>
          <w:szCs w:val="24"/>
          <w:lang w:eastAsia="ru-RU"/>
        </w:rPr>
        <w:t>О</w:t>
      </w:r>
      <w:r w:rsidRPr="004E5917">
        <w:rPr>
          <w:rFonts w:ascii="Times New Roman" w:eastAsia="MS Reference Sans Serif" w:hAnsi="Times New Roman" w:cs="Times New Roman"/>
          <w:sz w:val="24"/>
          <w:szCs w:val="24"/>
          <w:vertAlign w:val="subscript"/>
          <w:lang w:eastAsia="ru-RU"/>
        </w:rPr>
        <w:t>н.п</w:t>
      </w:r>
      <w:proofErr w:type="spellEnd"/>
      <w:r w:rsidRPr="004E5917">
        <w:rPr>
          <w:rFonts w:ascii="Times New Roman" w:eastAsia="MS Reference Sans Serif" w:hAnsi="Times New Roman" w:cs="Times New Roman"/>
          <w:sz w:val="24"/>
          <w:szCs w:val="24"/>
          <w:lang w:eastAsia="ru-RU"/>
        </w:rPr>
        <w:t xml:space="preserve"> – остаток активов на начало расчетного периода; </w:t>
      </w:r>
    </w:p>
    <w:p w14:paraId="0FB44B9A"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roofErr w:type="spellStart"/>
      <w:r w:rsidRPr="004E5917">
        <w:rPr>
          <w:rFonts w:ascii="Times New Roman" w:eastAsia="MS Reference Sans Serif" w:hAnsi="Times New Roman" w:cs="Times New Roman"/>
          <w:b/>
          <w:sz w:val="24"/>
          <w:szCs w:val="24"/>
          <w:lang w:eastAsia="ru-RU"/>
        </w:rPr>
        <w:t>О</w:t>
      </w:r>
      <w:r w:rsidRPr="004E5917">
        <w:rPr>
          <w:rFonts w:ascii="Times New Roman" w:eastAsia="MS Reference Sans Serif" w:hAnsi="Times New Roman" w:cs="Times New Roman"/>
          <w:sz w:val="24"/>
          <w:szCs w:val="24"/>
          <w:vertAlign w:val="subscript"/>
          <w:lang w:eastAsia="ru-RU"/>
        </w:rPr>
        <w:t>к.п</w:t>
      </w:r>
      <w:proofErr w:type="spellEnd"/>
      <w:r w:rsidRPr="004E5917">
        <w:rPr>
          <w:rFonts w:ascii="Times New Roman" w:eastAsia="MS Reference Sans Serif" w:hAnsi="Times New Roman" w:cs="Times New Roman"/>
          <w:sz w:val="24"/>
          <w:szCs w:val="24"/>
          <w:vertAlign w:val="subscript"/>
          <w:lang w:eastAsia="ru-RU"/>
        </w:rPr>
        <w:t xml:space="preserve"> </w:t>
      </w:r>
      <w:r w:rsidRPr="004E5917">
        <w:rPr>
          <w:rFonts w:ascii="Times New Roman" w:eastAsia="MS Reference Sans Serif" w:hAnsi="Times New Roman" w:cs="Times New Roman"/>
          <w:sz w:val="24"/>
          <w:szCs w:val="24"/>
          <w:lang w:eastAsia="ru-RU"/>
        </w:rPr>
        <w:t>– остаток активов на конец расчетного периода.</w:t>
      </w:r>
    </w:p>
    <w:p w14:paraId="12C50826"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2BD64BEF" w14:textId="7B1F529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Показатель оборачиваемости в днях, то есть продолжительность оборота, рассчитывается по формуле:</w:t>
      </w:r>
    </w:p>
    <w:p w14:paraId="572BD72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47E9F05F"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391239D7" w14:textId="77777777" w:rsidR="004E5917" w:rsidRPr="004E5917" w:rsidRDefault="004E5917" w:rsidP="004E5917">
      <w:pPr>
        <w:widowControl w:val="0"/>
        <w:autoSpaceDE w:val="0"/>
        <w:autoSpaceDN w:val="0"/>
        <w:adjustRightInd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Показатель оборачиваемости в днях</w:t>
      </w:r>
      <w:r w:rsidRPr="004E5917">
        <w:rPr>
          <w:rFonts w:ascii="Times New Roman" w:eastAsia="MS Reference Sans Serif" w:hAnsi="Times New Roman" w:cs="Times New Roman"/>
          <w:sz w:val="24"/>
          <w:szCs w:val="24"/>
          <w:lang w:eastAsia="ru-RU"/>
        </w:rPr>
        <w:t xml:space="preserve"> = </w:t>
      </w:r>
      <w:r w:rsidRPr="004E5917">
        <w:rPr>
          <w:rFonts w:ascii="Times New Roman" w:eastAsia="MS Reference Sans Serif" w:hAnsi="Times New Roman" w:cs="Times New Roman"/>
          <w:b/>
          <w:sz w:val="24"/>
          <w:szCs w:val="24"/>
          <w:lang w:val="en-US" w:eastAsia="ru-RU"/>
        </w:rPr>
        <w:t>t</w:t>
      </w:r>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w:t>
      </w:r>
      <w:r w:rsidRPr="004E5917">
        <w:rPr>
          <w:rFonts w:ascii="Times New Roman" w:eastAsia="MS Reference Sans Serif" w:hAnsi="Times New Roman" w:cs="Times New Roman"/>
          <w:b/>
          <w:sz w:val="24"/>
          <w:szCs w:val="24"/>
          <w:lang w:eastAsia="ru-RU"/>
        </w:rPr>
        <w:t>Показатель оборачиваемости</w:t>
      </w:r>
    </w:p>
    <w:p w14:paraId="0B41AC6C" w14:textId="639C3EBF" w:rsidR="004E5917" w:rsidRPr="004E5917" w:rsidRDefault="004E5917" w:rsidP="004E5917">
      <w:pPr>
        <w:widowControl w:val="0"/>
        <w:autoSpaceDE w:val="0"/>
        <w:autoSpaceDN w:val="0"/>
        <w:adjustRightInd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t xml:space="preserve">                                     </w:t>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b/>
          <w:sz w:val="24"/>
          <w:szCs w:val="24"/>
          <w:lang w:eastAsia="ru-RU"/>
        </w:rPr>
        <w:t>в оборотах</w:t>
      </w:r>
      <w:r w:rsidRPr="004E5917">
        <w:rPr>
          <w:rFonts w:ascii="Times New Roman" w:eastAsia="MS Reference Sans Serif" w:hAnsi="Times New Roman" w:cs="Times New Roman"/>
          <w:sz w:val="24"/>
          <w:szCs w:val="24"/>
          <w:lang w:eastAsia="ru-RU"/>
        </w:rPr>
        <w:tab/>
      </w:r>
      <w:r w:rsidRPr="004E5917">
        <w:rPr>
          <w:rFonts w:ascii="Times New Roman" w:eastAsia="MS Reference Sans Serif" w:hAnsi="Times New Roman" w:cs="Times New Roman"/>
          <w:sz w:val="24"/>
          <w:szCs w:val="24"/>
          <w:lang w:eastAsia="ru-RU"/>
        </w:rPr>
        <w:tab/>
        <w:t xml:space="preserve">                </w:t>
      </w:r>
      <w:r w:rsidR="008A550A">
        <w:rPr>
          <w:rFonts w:ascii="Times New Roman" w:eastAsia="MS Reference Sans Serif" w:hAnsi="Times New Roman" w:cs="Times New Roman"/>
          <w:sz w:val="24"/>
          <w:szCs w:val="24"/>
          <w:lang w:eastAsia="ru-RU"/>
        </w:rPr>
        <w:t xml:space="preserve">            </w:t>
      </w:r>
      <w:proofErr w:type="gramStart"/>
      <w:r w:rsidR="008A550A">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sz w:val="24"/>
          <w:szCs w:val="24"/>
          <w:lang w:eastAsia="ru-RU"/>
        </w:rPr>
        <w:t>(</w:t>
      </w:r>
      <w:proofErr w:type="gramEnd"/>
      <w:r w:rsidR="00AF55E9">
        <w:rPr>
          <w:rFonts w:ascii="Times New Roman" w:eastAsia="MS Reference Sans Serif" w:hAnsi="Times New Roman" w:cs="Times New Roman"/>
          <w:sz w:val="24"/>
          <w:szCs w:val="24"/>
          <w:lang w:eastAsia="ru-RU"/>
        </w:rPr>
        <w:t>7</w:t>
      </w:r>
      <w:r w:rsidRPr="004E5917">
        <w:rPr>
          <w:rFonts w:ascii="Times New Roman" w:eastAsia="MS Reference Sans Serif" w:hAnsi="Times New Roman" w:cs="Times New Roman"/>
          <w:sz w:val="24"/>
          <w:szCs w:val="24"/>
          <w:lang w:eastAsia="ru-RU"/>
        </w:rPr>
        <w:t>)</w:t>
      </w:r>
    </w:p>
    <w:p w14:paraId="7180715D"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r w:rsidRPr="004E5917">
        <w:rPr>
          <w:rFonts w:ascii="Times New Roman" w:eastAsia="MS Reference Sans Serif" w:hAnsi="Times New Roman" w:cs="Times New Roman"/>
          <w:sz w:val="24"/>
          <w:szCs w:val="24"/>
          <w:lang w:val="en-US" w:eastAsia="ru-RU"/>
        </w:rPr>
        <w:t>t</w:t>
      </w:r>
      <w:r w:rsidRPr="004E5917">
        <w:rPr>
          <w:rFonts w:ascii="Times New Roman" w:eastAsia="MS Reference Sans Serif" w:hAnsi="Times New Roman" w:cs="Times New Roman"/>
          <w:sz w:val="24"/>
          <w:szCs w:val="24"/>
          <w:lang w:eastAsia="ru-RU"/>
        </w:rPr>
        <w:t xml:space="preserve"> – количество дней в анализируемом периоде (квартал – 90, полугодие – 180, год – 365).</w:t>
      </w:r>
    </w:p>
    <w:p w14:paraId="6789FD96"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33D246A0"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Показатели оборачиваемости в днях показывают, на сколько дней обездвижены денежные средства в ресурсах, или средний срок, за который возвращаются в хозяйственную деятельность организации денежные средства, вложенные в производственно-коммерческие операции. Снижение показателя считается благоприятной тенденцией.</w:t>
      </w:r>
    </w:p>
    <w:p w14:paraId="24EC2784"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Аналогичным образом рассчитываются коэффициенты оборачиваемости оборотных активов и их составляющих.</w:t>
      </w:r>
    </w:p>
    <w:p w14:paraId="12B4C00F"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3B38AF67" w14:textId="6A74D243"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2B86F644" wp14:editId="3F4F90DA">
                <wp:simplePos x="0" y="0"/>
                <wp:positionH relativeFrom="column">
                  <wp:posOffset>5415915</wp:posOffset>
                </wp:positionH>
                <wp:positionV relativeFrom="paragraph">
                  <wp:posOffset>7808595</wp:posOffset>
                </wp:positionV>
                <wp:extent cx="447040" cy="287020"/>
                <wp:effectExtent l="0" t="0" r="0" b="0"/>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008550" w14:textId="77777777"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10</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6F644" id="_x0000_t202" coordsize="21600,21600" o:spt="202" path="m,l,21600r21600,l21600,xe">
                <v:stroke joinstyle="miter"/>
                <v:path gradientshapeok="t" o:connecttype="rect"/>
              </v:shapetype>
              <v:shape id="Надпись 22" o:spid="_x0000_s1026" type="#_x0000_t202" style="position:absolute;left:0;text-align:left;margin-left:426.45pt;margin-top:614.85pt;width:35.2pt;height:2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" stroked="f">
                <v:textbox>
                  <w:txbxContent>
                    <w:p w14:paraId="23008550" w14:textId="77777777"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10</w:t>
                      </w:r>
                      <w:r w:rsidRPr="003C02F5">
                        <w:rPr>
                          <w:rFonts w:ascii="Times New Roman" w:eastAsia="MS Reference Sans Serif" w:hAnsi="Times New Roman"/>
                          <w:sz w:val="24"/>
                          <w:szCs w:val="24"/>
                          <w:lang w:eastAsia="ru-RU"/>
                        </w:rPr>
                        <w:t>)       (3)</w:t>
                      </w:r>
                    </w:p>
                  </w:txbxContent>
                </v:textbox>
              </v:shape>
            </w:pict>
          </mc:Fallback>
        </mc:AlternateContent>
      </w:r>
      <w:r w:rsidRPr="004E591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3A2629F" wp14:editId="6A42A610">
                <wp:simplePos x="0" y="0"/>
                <wp:positionH relativeFrom="column">
                  <wp:posOffset>5511800</wp:posOffset>
                </wp:positionH>
                <wp:positionV relativeFrom="paragraph">
                  <wp:posOffset>131445</wp:posOffset>
                </wp:positionV>
                <wp:extent cx="447040" cy="287020"/>
                <wp:effectExtent l="0" t="0" r="0" b="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67A80A" w14:textId="6064F440"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8</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2629F" id="Надпись 21" o:spid="_x0000_s1027" type="#_x0000_t202" style="position:absolute;left:0;text-align:left;margin-left:434pt;margin-top:10.35pt;width:35.2pt;height:2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" stroked="f">
                <v:textbox>
                  <w:txbxContent>
                    <w:p w14:paraId="3A67A80A" w14:textId="6064F440"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8</w:t>
                      </w:r>
                      <w:r w:rsidRPr="003C02F5">
                        <w:rPr>
                          <w:rFonts w:ascii="Times New Roman" w:eastAsia="MS Reference Sans Serif" w:hAnsi="Times New Roman"/>
                          <w:sz w:val="24"/>
                          <w:szCs w:val="24"/>
                          <w:lang w:eastAsia="ru-RU"/>
                        </w:rPr>
                        <w:t>)       (3)</w:t>
                      </w:r>
                    </w:p>
                  </w:txbxContent>
                </v:textbox>
              </v:shape>
            </w:pict>
          </mc:Fallback>
        </mc:AlternateContent>
      </w:r>
      <w:r w:rsidRPr="004E5917">
        <w:rPr>
          <w:rFonts w:ascii="Times New Roman" w:eastAsia="Times New Roman" w:hAnsi="Times New Roman" w:cs="Times New Roman"/>
          <w:sz w:val="28"/>
          <w:szCs w:val="28"/>
          <w:lang w:eastAsia="ru-RU"/>
        </w:rPr>
        <w:t>1. Коэффициент общей оборачиваемости капитала (</w:t>
      </w:r>
      <w:proofErr w:type="spellStart"/>
      <w:r w:rsidRPr="004E5917">
        <w:rPr>
          <w:rFonts w:ascii="Times New Roman" w:eastAsia="Times New Roman" w:hAnsi="Times New Roman" w:cs="Times New Roman"/>
          <w:b/>
          <w:sz w:val="28"/>
          <w:szCs w:val="28"/>
          <w:lang w:eastAsia="ru-RU"/>
        </w:rPr>
        <w:t>Кк</w:t>
      </w:r>
      <w:proofErr w:type="spellEnd"/>
      <w:r w:rsidRPr="004E5917">
        <w:rPr>
          <w:rFonts w:ascii="Times New Roman" w:eastAsia="Times New Roman" w:hAnsi="Times New Roman" w:cs="Times New Roman"/>
          <w:sz w:val="28"/>
          <w:szCs w:val="28"/>
          <w:lang w:eastAsia="ru-RU"/>
        </w:rPr>
        <w:t>, оборотов):</w:t>
      </w:r>
    </w:p>
    <w:tbl>
      <w:tblPr>
        <w:tblW w:w="7551" w:type="dxa"/>
        <w:tblInd w:w="828" w:type="dxa"/>
        <w:tblLook w:val="01E0" w:firstRow="1" w:lastRow="1" w:firstColumn="1" w:lastColumn="1" w:noHBand="0" w:noVBand="0"/>
      </w:tblPr>
      <w:tblGrid>
        <w:gridCol w:w="873"/>
        <w:gridCol w:w="5778"/>
        <w:gridCol w:w="900"/>
      </w:tblGrid>
      <w:tr w:rsidR="004E5917" w:rsidRPr="004E5917" w14:paraId="1E3432D8" w14:textId="77777777" w:rsidTr="00417C26">
        <w:tc>
          <w:tcPr>
            <w:tcW w:w="873" w:type="dxa"/>
            <w:vMerge w:val="restart"/>
            <w:vAlign w:val="center"/>
          </w:tcPr>
          <w:p w14:paraId="08ADE5DA"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sz w:val="24"/>
                <w:szCs w:val="24"/>
                <w:vertAlign w:val="subscript"/>
                <w:lang w:eastAsia="ru-RU"/>
              </w:rPr>
              <w:t xml:space="preserve">К </w:t>
            </w:r>
            <w:r w:rsidRPr="004E5917">
              <w:rPr>
                <w:rFonts w:ascii="Times New Roman" w:eastAsia="Times New Roman" w:hAnsi="Times New Roman" w:cs="Times New Roman"/>
                <w:sz w:val="24"/>
                <w:szCs w:val="24"/>
                <w:lang w:eastAsia="ru-RU"/>
              </w:rPr>
              <w:t>=</w:t>
            </w:r>
          </w:p>
        </w:tc>
        <w:tc>
          <w:tcPr>
            <w:tcW w:w="5778" w:type="dxa"/>
            <w:tcBorders>
              <w:bottom w:val="single" w:sz="4" w:space="0" w:color="auto"/>
            </w:tcBorders>
          </w:tcPr>
          <w:p w14:paraId="12579119"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900" w:type="dxa"/>
          </w:tcPr>
          <w:p w14:paraId="446628B3" w14:textId="77777777"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p>
        </w:tc>
      </w:tr>
      <w:tr w:rsidR="004E5917" w:rsidRPr="004E5917" w14:paraId="720212F9" w14:textId="77777777" w:rsidTr="00417C26">
        <w:trPr>
          <w:trHeight w:val="417"/>
        </w:trPr>
        <w:tc>
          <w:tcPr>
            <w:tcW w:w="873" w:type="dxa"/>
            <w:vMerge/>
          </w:tcPr>
          <w:p w14:paraId="538F5DD0"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778" w:type="dxa"/>
            <w:tcBorders>
              <w:top w:val="single" w:sz="4" w:space="0" w:color="auto"/>
            </w:tcBorders>
          </w:tcPr>
          <w:p w14:paraId="3E0ECA22"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Средняя стоимость активов </w:t>
            </w:r>
          </w:p>
        </w:tc>
        <w:tc>
          <w:tcPr>
            <w:tcW w:w="900" w:type="dxa"/>
          </w:tcPr>
          <w:p w14:paraId="586D3E76"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549EE00E" w14:textId="77777777" w:rsidR="004E5917" w:rsidRPr="004E5917" w:rsidRDefault="004E5917" w:rsidP="004E5917">
      <w:pPr>
        <w:spacing w:after="0" w:line="240" w:lineRule="auto"/>
        <w:jc w:val="both"/>
        <w:rPr>
          <w:rFonts w:ascii="Times New Roman" w:eastAsia="Times New Roman" w:hAnsi="Times New Roman" w:cs="Times New Roman"/>
          <w:bCs/>
          <w:spacing w:val="-1"/>
          <w:sz w:val="28"/>
          <w:szCs w:val="28"/>
          <w:lang w:eastAsia="ru-RU"/>
        </w:rPr>
      </w:pPr>
      <w:r w:rsidRPr="004E5917">
        <w:rPr>
          <w:rFonts w:ascii="Times New Roman" w:eastAsia="Times New Roman" w:hAnsi="Times New Roman" w:cs="Times New Roman"/>
          <w:bCs/>
          <w:spacing w:val="-3"/>
          <w:sz w:val="28"/>
          <w:szCs w:val="28"/>
          <w:lang w:eastAsia="ru-RU"/>
        </w:rPr>
        <w:t>Показывает эффективность ис</w:t>
      </w:r>
      <w:r w:rsidRPr="004E5917">
        <w:rPr>
          <w:rFonts w:ascii="Times New Roman" w:eastAsia="Times New Roman" w:hAnsi="Times New Roman" w:cs="Times New Roman"/>
          <w:bCs/>
          <w:spacing w:val="-3"/>
          <w:sz w:val="28"/>
          <w:szCs w:val="28"/>
          <w:lang w:eastAsia="ru-RU"/>
        </w:rPr>
        <w:softHyphen/>
      </w:r>
      <w:r w:rsidRPr="004E5917">
        <w:rPr>
          <w:rFonts w:ascii="Times New Roman" w:eastAsia="Times New Roman" w:hAnsi="Times New Roman" w:cs="Times New Roman"/>
          <w:bCs/>
          <w:spacing w:val="-4"/>
          <w:sz w:val="28"/>
          <w:szCs w:val="28"/>
          <w:lang w:eastAsia="ru-RU"/>
        </w:rPr>
        <w:t>пользования имущества, т.е. о</w:t>
      </w:r>
      <w:r w:rsidRPr="004E5917">
        <w:rPr>
          <w:rFonts w:ascii="Times New Roman" w:eastAsia="Times New Roman" w:hAnsi="Times New Roman" w:cs="Times New Roman"/>
          <w:bCs/>
          <w:spacing w:val="-2"/>
          <w:sz w:val="28"/>
          <w:szCs w:val="28"/>
          <w:lang w:eastAsia="ru-RU"/>
        </w:rPr>
        <w:t xml:space="preserve">тражает скорость оборота </w:t>
      </w:r>
      <w:r w:rsidRPr="004E5917">
        <w:rPr>
          <w:rFonts w:ascii="Times New Roman" w:eastAsia="Times New Roman" w:hAnsi="Times New Roman" w:cs="Times New Roman"/>
          <w:bCs/>
          <w:spacing w:val="-4"/>
          <w:sz w:val="28"/>
          <w:szCs w:val="28"/>
          <w:lang w:eastAsia="ru-RU"/>
        </w:rPr>
        <w:t xml:space="preserve">(в количестве оборотов за период </w:t>
      </w:r>
      <w:r w:rsidRPr="004E5917">
        <w:rPr>
          <w:rFonts w:ascii="Times New Roman" w:eastAsia="Times New Roman" w:hAnsi="Times New Roman" w:cs="Times New Roman"/>
          <w:bCs/>
          <w:spacing w:val="-1"/>
          <w:sz w:val="28"/>
          <w:szCs w:val="28"/>
          <w:lang w:eastAsia="ru-RU"/>
        </w:rPr>
        <w:t>всего капитала организации).</w:t>
      </w:r>
    </w:p>
    <w:p w14:paraId="6E064DD4"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02E4A891" w14:textId="057B036C" w:rsidR="004E5917" w:rsidRPr="004E5917" w:rsidRDefault="008A550A"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217F88EC" wp14:editId="0DD36E93">
                <wp:simplePos x="0" y="0"/>
                <wp:positionH relativeFrom="column">
                  <wp:posOffset>5551501</wp:posOffset>
                </wp:positionH>
                <wp:positionV relativeFrom="paragraph">
                  <wp:posOffset>165735</wp:posOffset>
                </wp:positionV>
                <wp:extent cx="447040" cy="287020"/>
                <wp:effectExtent l="0" t="0" r="0" b="0"/>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650EB" w14:textId="4DA82BD8"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9</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F88EC" id="Надпись 17" o:spid="_x0000_s1028" type="#_x0000_t202" style="position:absolute;left:0;text-align:left;margin-left:437.15pt;margin-top:13.05pt;width:35.2pt;height:2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" stroked="f">
                <v:textbox>
                  <w:txbxContent>
                    <w:p w14:paraId="2F7650EB" w14:textId="4DA82BD8"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9</w:t>
                      </w:r>
                      <w:r w:rsidRPr="003C02F5">
                        <w:rPr>
                          <w:rFonts w:ascii="Times New Roman" w:eastAsia="MS Reference Sans Serif" w:hAnsi="Times New Roman"/>
                          <w:sz w:val="24"/>
                          <w:szCs w:val="24"/>
                          <w:lang w:eastAsia="ru-RU"/>
                        </w:rPr>
                        <w:t>)       (3)</w:t>
                      </w:r>
                    </w:p>
                  </w:txbxContent>
                </v:textbox>
              </v:shape>
            </w:pict>
          </mc:Fallback>
        </mc:AlternateContent>
      </w:r>
      <w:r w:rsidR="004E5917"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68193B9" wp14:editId="5F90ACEB">
                <wp:simplePos x="0" y="0"/>
                <wp:positionH relativeFrom="column">
                  <wp:posOffset>5426710</wp:posOffset>
                </wp:positionH>
                <wp:positionV relativeFrom="paragraph">
                  <wp:posOffset>2952115</wp:posOffset>
                </wp:positionV>
                <wp:extent cx="447040" cy="287020"/>
                <wp:effectExtent l="0" t="0" r="0" b="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C05B96" w14:textId="0A9D5CCF"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1</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193B9" id="Надпись 19" o:spid="_x0000_s1029" type="#_x0000_t202" style="position:absolute;left:0;text-align:left;margin-left:427.3pt;margin-top:232.45pt;width:35.2pt;height:2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" stroked="f">
                <v:textbox>
                  <w:txbxContent>
                    <w:p w14:paraId="6FC05B96" w14:textId="0A9D5CCF"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1</w:t>
                      </w:r>
                      <w:r w:rsidRPr="003C02F5">
                        <w:rPr>
                          <w:rFonts w:ascii="Times New Roman" w:eastAsia="MS Reference Sans Serif" w:hAnsi="Times New Roman"/>
                          <w:sz w:val="24"/>
                          <w:szCs w:val="24"/>
                          <w:lang w:eastAsia="ru-RU"/>
                        </w:rPr>
                        <w:t>)       (3)</w:t>
                      </w:r>
                    </w:p>
                  </w:txbxContent>
                </v:textbox>
              </v:shape>
            </w:pict>
          </mc:Fallback>
        </mc:AlternateContent>
      </w:r>
      <w:r w:rsidR="004E5917"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40CFE2B" wp14:editId="5B3EEAA6">
                <wp:simplePos x="0" y="0"/>
                <wp:positionH relativeFrom="column">
                  <wp:posOffset>5373370</wp:posOffset>
                </wp:positionH>
                <wp:positionV relativeFrom="paragraph">
                  <wp:posOffset>1431290</wp:posOffset>
                </wp:positionV>
                <wp:extent cx="447040" cy="287020"/>
                <wp:effectExtent l="0" t="0" r="0" b="0"/>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F87C6D" w14:textId="66E0E065"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0</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CFE2B" id="Надпись 18" o:spid="_x0000_s1030" type="#_x0000_t202" style="position:absolute;left:0;text-align:left;margin-left:423.1pt;margin-top:112.7pt;width:35.2pt;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" stroked="f">
                <v:textbox>
                  <w:txbxContent>
                    <w:p w14:paraId="61F87C6D" w14:textId="66E0E065"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0</w:t>
                      </w:r>
                      <w:r w:rsidRPr="003C02F5">
                        <w:rPr>
                          <w:rFonts w:ascii="Times New Roman" w:eastAsia="MS Reference Sans Serif" w:hAnsi="Times New Roman"/>
                          <w:sz w:val="24"/>
                          <w:szCs w:val="24"/>
                          <w:lang w:eastAsia="ru-RU"/>
                        </w:rPr>
                        <w:t>)       (3)</w:t>
                      </w:r>
                    </w:p>
                  </w:txbxContent>
                </v:textbox>
              </v:shape>
            </w:pict>
          </mc:Fallback>
        </mc:AlternateContent>
      </w:r>
      <w:r w:rsidR="004E5917" w:rsidRPr="004E5917">
        <w:rPr>
          <w:rFonts w:ascii="Times New Roman" w:eastAsia="Times New Roman" w:hAnsi="Times New Roman" w:cs="Times New Roman"/>
          <w:sz w:val="28"/>
          <w:szCs w:val="28"/>
          <w:lang w:eastAsia="ru-RU"/>
        </w:rPr>
        <w:t>2. Фондоотдача (</w:t>
      </w:r>
      <w:proofErr w:type="spellStart"/>
      <w:proofErr w:type="gramStart"/>
      <w:r w:rsidR="004E5917" w:rsidRPr="004E5917">
        <w:rPr>
          <w:rFonts w:ascii="Times New Roman" w:eastAsia="Times New Roman" w:hAnsi="Times New Roman" w:cs="Times New Roman"/>
          <w:b/>
          <w:sz w:val="28"/>
          <w:szCs w:val="28"/>
          <w:lang w:eastAsia="ru-RU"/>
        </w:rPr>
        <w:t>ФО</w:t>
      </w:r>
      <w:r w:rsidR="004E5917" w:rsidRPr="004E5917">
        <w:rPr>
          <w:rFonts w:ascii="Times New Roman" w:eastAsia="Times New Roman" w:hAnsi="Times New Roman" w:cs="Times New Roman"/>
          <w:sz w:val="28"/>
          <w:szCs w:val="28"/>
          <w:lang w:eastAsia="ru-RU"/>
        </w:rPr>
        <w:t>,оборотов</w:t>
      </w:r>
      <w:proofErr w:type="spellEnd"/>
      <w:proofErr w:type="gramEnd"/>
      <w:r w:rsidR="004E5917" w:rsidRPr="004E5917">
        <w:rPr>
          <w:rFonts w:ascii="Times New Roman" w:eastAsia="Times New Roman" w:hAnsi="Times New Roman" w:cs="Times New Roman"/>
          <w:sz w:val="28"/>
          <w:szCs w:val="28"/>
          <w:lang w:eastAsia="ru-RU"/>
        </w:rPr>
        <w:t>):</w:t>
      </w:r>
    </w:p>
    <w:tbl>
      <w:tblPr>
        <w:tblW w:w="7671" w:type="dxa"/>
        <w:tblInd w:w="828" w:type="dxa"/>
        <w:tblLook w:val="01E0" w:firstRow="1" w:lastRow="1" w:firstColumn="1" w:lastColumn="1" w:noHBand="0" w:noVBand="0"/>
      </w:tblPr>
      <w:tblGrid>
        <w:gridCol w:w="840"/>
        <w:gridCol w:w="5931"/>
        <w:gridCol w:w="900"/>
      </w:tblGrid>
      <w:tr w:rsidR="004E5917" w:rsidRPr="004E5917" w14:paraId="3714197C" w14:textId="77777777" w:rsidTr="00417C26">
        <w:tc>
          <w:tcPr>
            <w:tcW w:w="840" w:type="dxa"/>
            <w:vMerge w:val="restart"/>
            <w:vAlign w:val="center"/>
          </w:tcPr>
          <w:p w14:paraId="1923818B"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ФО</w:t>
            </w:r>
            <w:r w:rsidRPr="004E5917">
              <w:rPr>
                <w:rFonts w:ascii="Times New Roman" w:eastAsia="Times New Roman" w:hAnsi="Times New Roman" w:cs="Times New Roman"/>
                <w:sz w:val="24"/>
                <w:szCs w:val="24"/>
                <w:lang w:eastAsia="ru-RU"/>
              </w:rPr>
              <w:t xml:space="preserve"> =</w:t>
            </w:r>
          </w:p>
        </w:tc>
        <w:tc>
          <w:tcPr>
            <w:tcW w:w="5931" w:type="dxa"/>
            <w:tcBorders>
              <w:bottom w:val="single" w:sz="4" w:space="0" w:color="auto"/>
            </w:tcBorders>
          </w:tcPr>
          <w:p w14:paraId="022D7430"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900" w:type="dxa"/>
          </w:tcPr>
          <w:p w14:paraId="24CF12E1" w14:textId="77777777"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p>
        </w:tc>
      </w:tr>
      <w:tr w:rsidR="004E5917" w:rsidRPr="004E5917" w14:paraId="0643FE72" w14:textId="77777777" w:rsidTr="00417C26">
        <w:trPr>
          <w:trHeight w:val="323"/>
        </w:trPr>
        <w:tc>
          <w:tcPr>
            <w:tcW w:w="840" w:type="dxa"/>
            <w:vMerge/>
          </w:tcPr>
          <w:p w14:paraId="19226910"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931" w:type="dxa"/>
            <w:tcBorders>
              <w:top w:val="single" w:sz="4" w:space="0" w:color="auto"/>
            </w:tcBorders>
          </w:tcPr>
          <w:p w14:paraId="58255B6F"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Средняя стоимость основных средств </w:t>
            </w:r>
          </w:p>
        </w:tc>
        <w:tc>
          <w:tcPr>
            <w:tcW w:w="900" w:type="dxa"/>
          </w:tcPr>
          <w:p w14:paraId="2C319C40"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798521EB" w14:textId="77777777" w:rsidR="004E5917" w:rsidRPr="004E5917" w:rsidRDefault="004E5917" w:rsidP="004E5917">
      <w:pPr>
        <w:spacing w:after="0" w:line="240" w:lineRule="auto"/>
        <w:jc w:val="both"/>
        <w:rPr>
          <w:rFonts w:ascii="Times New Roman" w:eastAsia="Times New Roman" w:hAnsi="Times New Roman" w:cs="Times New Roman"/>
          <w:bCs/>
          <w:spacing w:val="-3"/>
          <w:sz w:val="28"/>
          <w:szCs w:val="28"/>
          <w:lang w:eastAsia="ru-RU"/>
        </w:rPr>
      </w:pPr>
      <w:r w:rsidRPr="004E5917">
        <w:rPr>
          <w:rFonts w:ascii="Times New Roman" w:eastAsia="Times New Roman" w:hAnsi="Times New Roman" w:cs="Times New Roman"/>
          <w:bCs/>
          <w:spacing w:val="-4"/>
          <w:sz w:val="28"/>
          <w:szCs w:val="28"/>
          <w:lang w:eastAsia="ru-RU"/>
        </w:rPr>
        <w:t>Показывает эффективность ис</w:t>
      </w:r>
      <w:r w:rsidRPr="004E5917">
        <w:rPr>
          <w:rFonts w:ascii="Times New Roman" w:eastAsia="Times New Roman" w:hAnsi="Times New Roman" w:cs="Times New Roman"/>
          <w:bCs/>
          <w:spacing w:val="-4"/>
          <w:sz w:val="28"/>
          <w:szCs w:val="28"/>
          <w:lang w:eastAsia="ru-RU"/>
        </w:rPr>
        <w:softHyphen/>
      </w:r>
      <w:r w:rsidRPr="004E5917">
        <w:rPr>
          <w:rFonts w:ascii="Times New Roman" w:eastAsia="Times New Roman" w:hAnsi="Times New Roman" w:cs="Times New Roman"/>
          <w:bCs/>
          <w:spacing w:val="-5"/>
          <w:sz w:val="28"/>
          <w:szCs w:val="28"/>
          <w:lang w:eastAsia="ru-RU"/>
        </w:rPr>
        <w:t xml:space="preserve">пользования только основных </w:t>
      </w:r>
      <w:r w:rsidRPr="004E5917">
        <w:rPr>
          <w:rFonts w:ascii="Times New Roman" w:eastAsia="Times New Roman" w:hAnsi="Times New Roman" w:cs="Times New Roman"/>
          <w:bCs/>
          <w:spacing w:val="-3"/>
          <w:sz w:val="28"/>
          <w:szCs w:val="28"/>
          <w:lang w:eastAsia="ru-RU"/>
        </w:rPr>
        <w:t>средств организации.</w:t>
      </w:r>
    </w:p>
    <w:p w14:paraId="037331A8"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7544A21D"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bCs/>
          <w:spacing w:val="-3"/>
          <w:sz w:val="28"/>
          <w:szCs w:val="28"/>
          <w:lang w:eastAsia="ru-RU"/>
        </w:rPr>
        <w:t>3</w:t>
      </w:r>
      <w:r w:rsidRPr="004E5917">
        <w:rPr>
          <w:rFonts w:ascii="Times New Roman" w:eastAsia="Times New Roman" w:hAnsi="Times New Roman" w:cs="Times New Roman"/>
          <w:sz w:val="28"/>
          <w:szCs w:val="28"/>
          <w:lang w:eastAsia="ru-RU"/>
        </w:rPr>
        <w:t>. Коэффициент отдачи собственного капитала (</w:t>
      </w:r>
      <w:proofErr w:type="spellStart"/>
      <w:r w:rsidRPr="004E5917">
        <w:rPr>
          <w:rFonts w:ascii="Times New Roman" w:eastAsia="Times New Roman" w:hAnsi="Times New Roman" w:cs="Times New Roman"/>
          <w:b/>
          <w:sz w:val="28"/>
          <w:szCs w:val="28"/>
          <w:lang w:eastAsia="ru-RU"/>
        </w:rPr>
        <w:t>КОск</w:t>
      </w:r>
      <w:proofErr w:type="spellEnd"/>
      <w:r w:rsidRPr="004E5917">
        <w:rPr>
          <w:rFonts w:ascii="Times New Roman" w:eastAsia="Times New Roman" w:hAnsi="Times New Roman" w:cs="Times New Roman"/>
          <w:sz w:val="28"/>
          <w:szCs w:val="28"/>
          <w:lang w:eastAsia="ru-RU"/>
        </w:rPr>
        <w:t>, оборотов):</w:t>
      </w:r>
    </w:p>
    <w:tbl>
      <w:tblPr>
        <w:tblW w:w="7642" w:type="dxa"/>
        <w:tblInd w:w="828" w:type="dxa"/>
        <w:tblLook w:val="01E0" w:firstRow="1" w:lastRow="1" w:firstColumn="1" w:lastColumn="1" w:noHBand="0" w:noVBand="0"/>
      </w:tblPr>
      <w:tblGrid>
        <w:gridCol w:w="1123"/>
        <w:gridCol w:w="5636"/>
        <w:gridCol w:w="883"/>
      </w:tblGrid>
      <w:tr w:rsidR="004E5917" w:rsidRPr="004E5917" w14:paraId="0D823787" w14:textId="77777777" w:rsidTr="00417C26">
        <w:tc>
          <w:tcPr>
            <w:tcW w:w="1123" w:type="dxa"/>
            <w:vMerge w:val="restart"/>
            <w:vAlign w:val="center"/>
          </w:tcPr>
          <w:p w14:paraId="650C398E"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val="en-US" w:eastAsia="ru-RU"/>
              </w:rPr>
              <w:t>КО</w:t>
            </w:r>
            <w:r w:rsidRPr="004E5917">
              <w:rPr>
                <w:rFonts w:ascii="Times New Roman" w:eastAsia="Times New Roman" w:hAnsi="Times New Roman" w:cs="Times New Roman"/>
                <w:b/>
                <w:sz w:val="24"/>
                <w:szCs w:val="24"/>
                <w:vertAlign w:val="subscript"/>
                <w:lang w:eastAsia="ru-RU"/>
              </w:rPr>
              <w:t xml:space="preserve">СК </w:t>
            </w:r>
            <w:r w:rsidRPr="004E5917">
              <w:rPr>
                <w:rFonts w:ascii="Times New Roman" w:eastAsia="Times New Roman" w:hAnsi="Times New Roman" w:cs="Times New Roman"/>
                <w:sz w:val="24"/>
                <w:szCs w:val="24"/>
                <w:lang w:eastAsia="ru-RU"/>
              </w:rPr>
              <w:t>=</w:t>
            </w:r>
          </w:p>
        </w:tc>
        <w:tc>
          <w:tcPr>
            <w:tcW w:w="5636" w:type="dxa"/>
            <w:tcBorders>
              <w:bottom w:val="single" w:sz="4" w:space="0" w:color="auto"/>
            </w:tcBorders>
          </w:tcPr>
          <w:p w14:paraId="2108E2B7"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883" w:type="dxa"/>
          </w:tcPr>
          <w:p w14:paraId="6CEE500F" w14:textId="77777777"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p>
        </w:tc>
      </w:tr>
      <w:tr w:rsidR="004E5917" w:rsidRPr="004E5917" w14:paraId="3320F26D" w14:textId="77777777" w:rsidTr="00417C26">
        <w:trPr>
          <w:trHeight w:val="316"/>
        </w:trPr>
        <w:tc>
          <w:tcPr>
            <w:tcW w:w="1123" w:type="dxa"/>
            <w:vMerge/>
          </w:tcPr>
          <w:p w14:paraId="5798F50E"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636" w:type="dxa"/>
            <w:tcBorders>
              <w:top w:val="single" w:sz="4" w:space="0" w:color="auto"/>
            </w:tcBorders>
          </w:tcPr>
          <w:p w14:paraId="21FE1113"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Средняя стоимость собственного капитала </w:t>
            </w:r>
          </w:p>
        </w:tc>
        <w:tc>
          <w:tcPr>
            <w:tcW w:w="883" w:type="dxa"/>
          </w:tcPr>
          <w:p w14:paraId="2AE1CA77"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1201061C"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4C5410BA"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bCs/>
          <w:spacing w:val="-3"/>
          <w:sz w:val="28"/>
          <w:szCs w:val="28"/>
          <w:lang w:eastAsia="ru-RU"/>
        </w:rPr>
        <w:t xml:space="preserve">Показывает скорость оборота собственного капитала, сколько </w:t>
      </w:r>
      <w:r w:rsidRPr="004E5917">
        <w:rPr>
          <w:rFonts w:ascii="Times New Roman" w:eastAsia="Times New Roman" w:hAnsi="Times New Roman" w:cs="Times New Roman"/>
          <w:bCs/>
          <w:spacing w:val="-4"/>
          <w:sz w:val="28"/>
          <w:szCs w:val="28"/>
          <w:lang w:eastAsia="ru-RU"/>
        </w:rPr>
        <w:t>рублей выручки приходится на 1 рубль вложенного собствен</w:t>
      </w:r>
      <w:r w:rsidRPr="004E5917">
        <w:rPr>
          <w:rFonts w:ascii="Times New Roman" w:eastAsia="Times New Roman" w:hAnsi="Times New Roman" w:cs="Times New Roman"/>
          <w:bCs/>
          <w:spacing w:val="-4"/>
          <w:sz w:val="28"/>
          <w:szCs w:val="28"/>
          <w:lang w:eastAsia="ru-RU"/>
        </w:rPr>
        <w:softHyphen/>
      </w:r>
      <w:r w:rsidRPr="004E5917">
        <w:rPr>
          <w:rFonts w:ascii="Times New Roman" w:eastAsia="Times New Roman" w:hAnsi="Times New Roman" w:cs="Times New Roman"/>
          <w:bCs/>
          <w:spacing w:val="-2"/>
          <w:sz w:val="28"/>
          <w:szCs w:val="28"/>
          <w:lang w:eastAsia="ru-RU"/>
        </w:rPr>
        <w:t>ного капитала.</w:t>
      </w:r>
    </w:p>
    <w:p w14:paraId="50127E05"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70796679"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4. Коэффициент оборачиваемости оборотных (мобильных) средств (</w:t>
      </w:r>
      <w:r w:rsidRPr="004E5917">
        <w:rPr>
          <w:rFonts w:ascii="Times New Roman" w:eastAsia="Times New Roman" w:hAnsi="Times New Roman" w:cs="Times New Roman"/>
          <w:b/>
          <w:sz w:val="28"/>
          <w:szCs w:val="28"/>
          <w:lang w:eastAsia="ru-RU"/>
        </w:rPr>
        <w:t>КО</w:t>
      </w:r>
      <w:r w:rsidRPr="004E5917">
        <w:rPr>
          <w:rFonts w:ascii="Times New Roman" w:eastAsia="Times New Roman" w:hAnsi="Times New Roman" w:cs="Times New Roman"/>
          <w:b/>
          <w:sz w:val="24"/>
          <w:szCs w:val="24"/>
          <w:vertAlign w:val="subscript"/>
          <w:lang w:eastAsia="ru-RU"/>
        </w:rPr>
        <w:t>ОА</w:t>
      </w:r>
      <w:r w:rsidRPr="004E5917">
        <w:rPr>
          <w:rFonts w:ascii="Times New Roman" w:eastAsia="Times New Roman" w:hAnsi="Times New Roman" w:cs="Times New Roman"/>
          <w:sz w:val="28"/>
          <w:szCs w:val="28"/>
          <w:lang w:eastAsia="ru-RU"/>
        </w:rPr>
        <w:t>, оборотов):</w:t>
      </w:r>
    </w:p>
    <w:tbl>
      <w:tblPr>
        <w:tblW w:w="7545" w:type="dxa"/>
        <w:tblInd w:w="828" w:type="dxa"/>
        <w:tblLook w:val="01E0" w:firstRow="1" w:lastRow="1" w:firstColumn="1" w:lastColumn="1" w:noHBand="0" w:noVBand="0"/>
      </w:tblPr>
      <w:tblGrid>
        <w:gridCol w:w="1157"/>
        <w:gridCol w:w="5494"/>
        <w:gridCol w:w="894"/>
      </w:tblGrid>
      <w:tr w:rsidR="004E5917" w:rsidRPr="004E5917" w14:paraId="1B5DD732" w14:textId="77777777" w:rsidTr="00417C26">
        <w:tc>
          <w:tcPr>
            <w:tcW w:w="1157" w:type="dxa"/>
            <w:vMerge w:val="restart"/>
            <w:vAlign w:val="center"/>
          </w:tcPr>
          <w:p w14:paraId="7C5D15EE"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ОА</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w:t>
            </w:r>
          </w:p>
        </w:tc>
        <w:tc>
          <w:tcPr>
            <w:tcW w:w="5494" w:type="dxa"/>
            <w:tcBorders>
              <w:bottom w:val="single" w:sz="4" w:space="0" w:color="auto"/>
            </w:tcBorders>
          </w:tcPr>
          <w:p w14:paraId="1A1F53E8"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894" w:type="dxa"/>
          </w:tcPr>
          <w:p w14:paraId="3EE2BC47" w14:textId="77777777"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p>
        </w:tc>
      </w:tr>
      <w:tr w:rsidR="004E5917" w:rsidRPr="004E5917" w14:paraId="19041F7D" w14:textId="77777777" w:rsidTr="00417C26">
        <w:trPr>
          <w:trHeight w:val="258"/>
        </w:trPr>
        <w:tc>
          <w:tcPr>
            <w:tcW w:w="1157" w:type="dxa"/>
            <w:vMerge/>
          </w:tcPr>
          <w:p w14:paraId="7A15661D"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494" w:type="dxa"/>
            <w:tcBorders>
              <w:top w:val="single" w:sz="4" w:space="0" w:color="auto"/>
            </w:tcBorders>
          </w:tcPr>
          <w:p w14:paraId="21FB5548"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Средняя стоимость оборотных активов </w:t>
            </w:r>
          </w:p>
        </w:tc>
        <w:tc>
          <w:tcPr>
            <w:tcW w:w="894" w:type="dxa"/>
          </w:tcPr>
          <w:p w14:paraId="4203709D"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4E38B9D4"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713DD56D" w14:textId="49B2015A" w:rsidR="004E5917" w:rsidRPr="004E5917" w:rsidRDefault="004E5917" w:rsidP="004E5917">
      <w:pPr>
        <w:spacing w:after="0" w:line="240" w:lineRule="auto"/>
        <w:jc w:val="both"/>
        <w:rPr>
          <w:rFonts w:ascii="Times New Roman" w:eastAsia="Times New Roman" w:hAnsi="Times New Roman" w:cs="Times New Roman"/>
          <w:bCs/>
          <w:spacing w:val="-4"/>
          <w:sz w:val="28"/>
          <w:szCs w:val="28"/>
          <w:lang w:eastAsia="ru-RU"/>
        </w:rPr>
      </w:pPr>
      <w:r w:rsidRPr="004E5917">
        <w:rPr>
          <w:rFonts w:ascii="Times New Roman" w:eastAsia="Times New Roman" w:hAnsi="Times New Roman" w:cs="Times New Roman"/>
          <w:bCs/>
          <w:spacing w:val="-3"/>
          <w:sz w:val="28"/>
          <w:szCs w:val="28"/>
          <w:lang w:eastAsia="ru-RU"/>
        </w:rPr>
        <w:t xml:space="preserve">Показывает скорость оборота </w:t>
      </w:r>
      <w:r w:rsidRPr="004E5917">
        <w:rPr>
          <w:rFonts w:ascii="Times New Roman" w:eastAsia="Times New Roman" w:hAnsi="Times New Roman" w:cs="Times New Roman"/>
          <w:bCs/>
          <w:spacing w:val="-4"/>
          <w:sz w:val="28"/>
          <w:szCs w:val="28"/>
          <w:lang w:eastAsia="ru-RU"/>
        </w:rPr>
        <w:t>всех оборотных средств организа</w:t>
      </w:r>
      <w:r w:rsidRPr="004E5917">
        <w:rPr>
          <w:rFonts w:ascii="Times New Roman" w:eastAsia="Times New Roman" w:hAnsi="Times New Roman" w:cs="Times New Roman"/>
          <w:bCs/>
          <w:spacing w:val="-4"/>
          <w:sz w:val="28"/>
          <w:szCs w:val="28"/>
          <w:lang w:eastAsia="ru-RU"/>
        </w:rPr>
        <w:softHyphen/>
      </w:r>
      <w:r w:rsidRPr="004E5917">
        <w:rPr>
          <w:rFonts w:ascii="Times New Roman" w:eastAsia="Times New Roman" w:hAnsi="Times New Roman" w:cs="Times New Roman"/>
          <w:bCs/>
          <w:spacing w:val="-2"/>
          <w:sz w:val="28"/>
          <w:szCs w:val="28"/>
          <w:lang w:eastAsia="ru-RU"/>
        </w:rPr>
        <w:t>ции (как материальных, так и де</w:t>
      </w:r>
      <w:r w:rsidRPr="004E5917">
        <w:rPr>
          <w:rFonts w:ascii="Times New Roman" w:eastAsia="Times New Roman" w:hAnsi="Times New Roman" w:cs="Times New Roman"/>
          <w:bCs/>
          <w:spacing w:val="-2"/>
          <w:sz w:val="28"/>
          <w:szCs w:val="28"/>
          <w:lang w:eastAsia="ru-RU"/>
        </w:rPr>
        <w:softHyphen/>
      </w:r>
      <w:r w:rsidRPr="004E5917">
        <w:rPr>
          <w:rFonts w:ascii="Times New Roman" w:eastAsia="Times New Roman" w:hAnsi="Times New Roman" w:cs="Times New Roman"/>
          <w:bCs/>
          <w:spacing w:val="-4"/>
          <w:sz w:val="28"/>
          <w:szCs w:val="28"/>
          <w:lang w:eastAsia="ru-RU"/>
        </w:rPr>
        <w:t>нежных).</w:t>
      </w:r>
    </w:p>
    <w:p w14:paraId="6C31A783" w14:textId="10ADFDE0"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47F4429A" w14:textId="7DF1283A" w:rsidR="004E5917" w:rsidRPr="004E5917" w:rsidRDefault="00AF55E9"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37AE5863" wp14:editId="64610ED0">
                <wp:simplePos x="0" y="0"/>
                <wp:positionH relativeFrom="column">
                  <wp:posOffset>5424170</wp:posOffset>
                </wp:positionH>
                <wp:positionV relativeFrom="paragraph">
                  <wp:posOffset>239699</wp:posOffset>
                </wp:positionV>
                <wp:extent cx="447040" cy="287020"/>
                <wp:effectExtent l="0" t="0" r="0" b="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1E606" w14:textId="20D14FFE"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2</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E5863" id="Надпись 20" o:spid="_x0000_s1031" type="#_x0000_t202" style="position:absolute;left:0;text-align:left;margin-left:427.1pt;margin-top:18.85pt;width:35.2pt;height:2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" stroked="f">
                <v:textbox>
                  <w:txbxContent>
                    <w:p w14:paraId="4BE1E606" w14:textId="20D14FFE"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1</w:t>
                      </w:r>
                      <w:r w:rsidR="00AF55E9">
                        <w:rPr>
                          <w:rFonts w:ascii="Times New Roman" w:eastAsia="MS Reference Sans Serif" w:hAnsi="Times New Roman"/>
                          <w:sz w:val="24"/>
                          <w:szCs w:val="24"/>
                          <w:lang w:eastAsia="ru-RU"/>
                        </w:rPr>
                        <w:t>2</w:t>
                      </w:r>
                      <w:r w:rsidRPr="003C02F5">
                        <w:rPr>
                          <w:rFonts w:ascii="Times New Roman" w:eastAsia="MS Reference Sans Serif" w:hAnsi="Times New Roman"/>
                          <w:sz w:val="24"/>
                          <w:szCs w:val="24"/>
                          <w:lang w:eastAsia="ru-RU"/>
                        </w:rPr>
                        <w:t>)       (3)</w:t>
                      </w:r>
                    </w:p>
                  </w:txbxContent>
                </v:textbox>
              </v:shape>
            </w:pict>
          </mc:Fallback>
        </mc:AlternateContent>
      </w:r>
      <w:r w:rsidR="004E5917" w:rsidRPr="004E5917">
        <w:rPr>
          <w:rFonts w:ascii="Times New Roman" w:eastAsia="Times New Roman" w:hAnsi="Times New Roman" w:cs="Times New Roman"/>
          <w:sz w:val="28"/>
          <w:szCs w:val="28"/>
          <w:lang w:eastAsia="ru-RU"/>
        </w:rPr>
        <w:t>5. Продолжительность оборота оборотных активов (в днях):</w:t>
      </w:r>
    </w:p>
    <w:tbl>
      <w:tblPr>
        <w:tblW w:w="7551" w:type="dxa"/>
        <w:tblInd w:w="828" w:type="dxa"/>
        <w:tblLook w:val="01E0" w:firstRow="1" w:lastRow="1" w:firstColumn="1" w:lastColumn="1" w:noHBand="0" w:noVBand="0"/>
      </w:tblPr>
      <w:tblGrid>
        <w:gridCol w:w="873"/>
        <w:gridCol w:w="5778"/>
        <w:gridCol w:w="900"/>
      </w:tblGrid>
      <w:tr w:rsidR="004E5917" w:rsidRPr="004E5917" w14:paraId="2E669EEA" w14:textId="77777777" w:rsidTr="00417C26">
        <w:tc>
          <w:tcPr>
            <w:tcW w:w="873" w:type="dxa"/>
            <w:vMerge w:val="restart"/>
            <w:vAlign w:val="center"/>
          </w:tcPr>
          <w:p w14:paraId="00ABEB16"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val="en-US" w:eastAsia="ru-RU"/>
              </w:rPr>
              <w:t>Т</w:t>
            </w:r>
            <w:r w:rsidRPr="004E5917">
              <w:rPr>
                <w:rFonts w:ascii="Times New Roman" w:eastAsia="Times New Roman" w:hAnsi="Times New Roman" w:cs="Times New Roman"/>
                <w:b/>
                <w:sz w:val="24"/>
                <w:szCs w:val="24"/>
                <w:vertAlign w:val="subscript"/>
                <w:lang w:eastAsia="ru-RU"/>
              </w:rPr>
              <w:t xml:space="preserve">ОА </w:t>
            </w:r>
            <w:r w:rsidRPr="004E5917">
              <w:rPr>
                <w:rFonts w:ascii="Times New Roman" w:eastAsia="Times New Roman" w:hAnsi="Times New Roman" w:cs="Times New Roman"/>
                <w:sz w:val="24"/>
                <w:szCs w:val="24"/>
                <w:lang w:eastAsia="ru-RU"/>
              </w:rPr>
              <w:t>=</w:t>
            </w:r>
          </w:p>
        </w:tc>
        <w:tc>
          <w:tcPr>
            <w:tcW w:w="5778" w:type="dxa"/>
            <w:tcBorders>
              <w:bottom w:val="single" w:sz="4" w:space="0" w:color="auto"/>
            </w:tcBorders>
          </w:tcPr>
          <w:p w14:paraId="5E665600"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Средняя стоимость оборотных активов</w:t>
            </w:r>
            <w:r w:rsidRPr="004E5917">
              <w:rPr>
                <w:rFonts w:ascii="Times New Roman" w:eastAsia="Times New Roman" w:hAnsi="Times New Roman" w:cs="Times New Roman"/>
                <w:sz w:val="24"/>
                <w:szCs w:val="24"/>
                <w:lang w:eastAsia="ru-RU"/>
              </w:rPr>
              <w:t xml:space="preserve"> * </w:t>
            </w:r>
            <w:r w:rsidRPr="004E5917">
              <w:rPr>
                <w:rFonts w:ascii="Times New Roman" w:eastAsia="Times New Roman" w:hAnsi="Times New Roman" w:cs="Times New Roman"/>
                <w:b/>
                <w:sz w:val="24"/>
                <w:szCs w:val="24"/>
                <w:lang w:eastAsia="ru-RU"/>
              </w:rPr>
              <w:t>360</w:t>
            </w:r>
          </w:p>
        </w:tc>
        <w:tc>
          <w:tcPr>
            <w:tcW w:w="900" w:type="dxa"/>
          </w:tcPr>
          <w:p w14:paraId="16FE21E2" w14:textId="77777777"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p>
        </w:tc>
      </w:tr>
      <w:tr w:rsidR="004E5917" w:rsidRPr="004E5917" w14:paraId="66E3A7F7" w14:textId="77777777" w:rsidTr="00417C26">
        <w:trPr>
          <w:trHeight w:val="320"/>
        </w:trPr>
        <w:tc>
          <w:tcPr>
            <w:tcW w:w="873" w:type="dxa"/>
            <w:vMerge/>
          </w:tcPr>
          <w:p w14:paraId="31EB393F"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778" w:type="dxa"/>
            <w:tcBorders>
              <w:top w:val="single" w:sz="4" w:space="0" w:color="auto"/>
            </w:tcBorders>
            <w:vAlign w:val="bottom"/>
          </w:tcPr>
          <w:p w14:paraId="27FFEF3E"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Выручка от продажи</w:t>
            </w:r>
          </w:p>
        </w:tc>
        <w:tc>
          <w:tcPr>
            <w:tcW w:w="900" w:type="dxa"/>
          </w:tcPr>
          <w:p w14:paraId="2089F0B2"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46AF9DA0"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5A3ED65E"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bCs/>
          <w:spacing w:val="-3"/>
          <w:sz w:val="24"/>
          <w:szCs w:val="24"/>
          <w:lang w:eastAsia="ru-RU"/>
        </w:rPr>
        <w:t xml:space="preserve">или </w:t>
      </w:r>
      <w:r w:rsidRPr="004E5917">
        <w:rPr>
          <w:rFonts w:ascii="Times New Roman" w:eastAsia="Times New Roman" w:hAnsi="Times New Roman" w:cs="Times New Roman"/>
          <w:b/>
          <w:sz w:val="24"/>
          <w:szCs w:val="24"/>
          <w:lang w:eastAsia="ru-RU"/>
        </w:rPr>
        <w:t>Т</w:t>
      </w:r>
      <w:r w:rsidRPr="004E5917">
        <w:rPr>
          <w:rFonts w:ascii="Times New Roman" w:eastAsia="Times New Roman" w:hAnsi="Times New Roman" w:cs="Times New Roman"/>
          <w:b/>
          <w:sz w:val="24"/>
          <w:szCs w:val="24"/>
          <w:vertAlign w:val="subscript"/>
          <w:lang w:eastAsia="ru-RU"/>
        </w:rPr>
        <w:t>ОА</w:t>
      </w:r>
      <w:r w:rsidRPr="004E5917">
        <w:rPr>
          <w:rFonts w:ascii="Times New Roman" w:eastAsia="Times New Roman" w:hAnsi="Times New Roman" w:cs="Times New Roman"/>
          <w:b/>
          <w:sz w:val="24"/>
          <w:szCs w:val="24"/>
          <w:lang w:eastAsia="ru-RU"/>
        </w:rPr>
        <w:t>= 360 / КО</w:t>
      </w:r>
      <w:r w:rsidRPr="004E5917">
        <w:rPr>
          <w:rFonts w:ascii="Times New Roman" w:eastAsia="Times New Roman" w:hAnsi="Times New Roman" w:cs="Times New Roman"/>
          <w:b/>
          <w:sz w:val="24"/>
          <w:szCs w:val="24"/>
          <w:vertAlign w:val="subscript"/>
          <w:lang w:eastAsia="ru-RU"/>
        </w:rPr>
        <w:t>ОА</w:t>
      </w:r>
      <w:r w:rsidRPr="004E5917">
        <w:rPr>
          <w:rFonts w:ascii="Times New Roman" w:eastAsia="Times New Roman" w:hAnsi="Times New Roman" w:cs="Times New Roman"/>
          <w:b/>
          <w:sz w:val="24"/>
          <w:szCs w:val="24"/>
          <w:lang w:eastAsia="ru-RU"/>
        </w:rPr>
        <w:t xml:space="preserve"> </w:t>
      </w:r>
      <w:r w:rsidRPr="004E5917">
        <w:rPr>
          <w:rFonts w:ascii="Times New Roman" w:eastAsia="Times New Roman" w:hAnsi="Times New Roman" w:cs="Times New Roman"/>
          <w:sz w:val="24"/>
          <w:szCs w:val="24"/>
          <w:lang w:eastAsia="ru-RU"/>
        </w:rPr>
        <w:t xml:space="preserve">(оборотов), </w:t>
      </w:r>
    </w:p>
    <w:p w14:paraId="37B2CCC9"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6166FF6D" w14:textId="77777777" w:rsidR="004E5917" w:rsidRPr="004E5917" w:rsidRDefault="004E5917" w:rsidP="004E5917">
      <w:pPr>
        <w:spacing w:after="0" w:line="240" w:lineRule="auto"/>
        <w:jc w:val="both"/>
        <w:rPr>
          <w:rFonts w:ascii="Times New Roman" w:eastAsia="Times New Roman" w:hAnsi="Times New Roman" w:cs="Times New Roman"/>
          <w:bCs/>
          <w:spacing w:val="-3"/>
          <w:sz w:val="28"/>
          <w:szCs w:val="28"/>
          <w:lang w:eastAsia="ru-RU"/>
        </w:rPr>
      </w:pPr>
      <w:r w:rsidRPr="004E5917">
        <w:rPr>
          <w:rFonts w:ascii="Times New Roman" w:eastAsia="Times New Roman" w:hAnsi="Times New Roman" w:cs="Times New Roman"/>
          <w:bCs/>
          <w:spacing w:val="-3"/>
          <w:sz w:val="28"/>
          <w:szCs w:val="28"/>
          <w:lang w:eastAsia="ru-RU"/>
        </w:rPr>
        <w:t xml:space="preserve">Показывает, за сколько в среднем </w:t>
      </w:r>
      <w:r w:rsidRPr="004E5917">
        <w:rPr>
          <w:rFonts w:ascii="Times New Roman" w:eastAsia="Times New Roman" w:hAnsi="Times New Roman" w:cs="Times New Roman"/>
          <w:bCs/>
          <w:spacing w:val="-4"/>
          <w:sz w:val="28"/>
          <w:szCs w:val="28"/>
          <w:lang w:eastAsia="ru-RU"/>
        </w:rPr>
        <w:t xml:space="preserve">дней оборачиваются запасы </w:t>
      </w:r>
      <w:r w:rsidRPr="004E5917">
        <w:rPr>
          <w:rFonts w:ascii="Times New Roman" w:eastAsia="Times New Roman" w:hAnsi="Times New Roman" w:cs="Times New Roman"/>
          <w:bCs/>
          <w:spacing w:val="-3"/>
          <w:sz w:val="28"/>
          <w:szCs w:val="28"/>
          <w:lang w:eastAsia="ru-RU"/>
        </w:rPr>
        <w:t>в анализируемом периоде.</w:t>
      </w:r>
    </w:p>
    <w:p w14:paraId="4761F295"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13A40CE2"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6. Коэффициент оборачиваемости запасов (</w:t>
      </w:r>
      <w:r w:rsidRPr="004E5917">
        <w:rPr>
          <w:rFonts w:ascii="Times New Roman" w:eastAsia="Times New Roman" w:hAnsi="Times New Roman" w:cs="Times New Roman"/>
          <w:b/>
          <w:sz w:val="28"/>
          <w:szCs w:val="28"/>
          <w:lang w:eastAsia="ru-RU"/>
        </w:rPr>
        <w:t>КО</w:t>
      </w:r>
      <w:r w:rsidRPr="004E5917">
        <w:rPr>
          <w:rFonts w:ascii="Times New Roman" w:eastAsia="Times New Roman" w:hAnsi="Times New Roman" w:cs="Times New Roman"/>
          <w:b/>
          <w:caps/>
          <w:sz w:val="24"/>
          <w:szCs w:val="24"/>
          <w:vertAlign w:val="subscript"/>
          <w:lang w:eastAsia="ru-RU"/>
        </w:rPr>
        <w:t>зап</w:t>
      </w:r>
      <w:r w:rsidRPr="004E5917">
        <w:rPr>
          <w:rFonts w:ascii="Times New Roman" w:eastAsia="Times New Roman" w:hAnsi="Times New Roman" w:cs="Times New Roman"/>
          <w:sz w:val="28"/>
          <w:szCs w:val="28"/>
          <w:lang w:eastAsia="ru-RU"/>
        </w:rPr>
        <w:t>, оборотов):</w:t>
      </w:r>
    </w:p>
    <w:tbl>
      <w:tblPr>
        <w:tblW w:w="7545" w:type="dxa"/>
        <w:tblInd w:w="828" w:type="dxa"/>
        <w:tblLook w:val="01E0" w:firstRow="1" w:lastRow="1" w:firstColumn="1" w:lastColumn="1" w:noHBand="0" w:noVBand="0"/>
      </w:tblPr>
      <w:tblGrid>
        <w:gridCol w:w="1157"/>
        <w:gridCol w:w="5494"/>
        <w:gridCol w:w="894"/>
      </w:tblGrid>
      <w:tr w:rsidR="004E5917" w:rsidRPr="004E5917" w14:paraId="14F4258F" w14:textId="77777777" w:rsidTr="00417C26">
        <w:tc>
          <w:tcPr>
            <w:tcW w:w="1157" w:type="dxa"/>
            <w:vMerge w:val="restart"/>
            <w:vAlign w:val="center"/>
          </w:tcPr>
          <w:p w14:paraId="178EE9E9"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ЗАП</w:t>
            </w:r>
            <w:r w:rsidRPr="004E5917">
              <w:rPr>
                <w:rFonts w:ascii="Times New Roman" w:eastAsia="Times New Roman" w:hAnsi="Times New Roman" w:cs="Times New Roman"/>
                <w:sz w:val="24"/>
                <w:szCs w:val="24"/>
                <w:lang w:eastAsia="ru-RU"/>
              </w:rPr>
              <w:t>=</w:t>
            </w:r>
          </w:p>
        </w:tc>
        <w:tc>
          <w:tcPr>
            <w:tcW w:w="5494" w:type="dxa"/>
            <w:tcBorders>
              <w:bottom w:val="single" w:sz="4" w:space="0" w:color="auto"/>
            </w:tcBorders>
          </w:tcPr>
          <w:p w14:paraId="60B03EC6"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894" w:type="dxa"/>
          </w:tcPr>
          <w:p w14:paraId="6465156F" w14:textId="21514142"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34B47C48" wp14:editId="405894CD">
                      <wp:simplePos x="0" y="0"/>
                      <wp:positionH relativeFrom="column">
                        <wp:posOffset>741045</wp:posOffset>
                      </wp:positionH>
                      <wp:positionV relativeFrom="paragraph">
                        <wp:posOffset>43815</wp:posOffset>
                      </wp:positionV>
                      <wp:extent cx="447040" cy="287020"/>
                      <wp:effectExtent l="0" t="0" r="0" b="0"/>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371B1C" w14:textId="3BE03283"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13</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47C48" id="Надпись 16" o:spid="_x0000_s1032" type="#_x0000_t202" style="position:absolute;left:0;text-align:left;margin-left:58.35pt;margin-top:3.45pt;width:35.2pt;height:2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" stroked="f">
                      <v:textbox>
                        <w:txbxContent>
                          <w:p w14:paraId="69371B1C" w14:textId="3BE03283"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13</w:t>
                            </w:r>
                            <w:r w:rsidRPr="003C02F5">
                              <w:rPr>
                                <w:rFonts w:ascii="Times New Roman" w:eastAsia="MS Reference Sans Serif" w:hAnsi="Times New Roman"/>
                                <w:sz w:val="24"/>
                                <w:szCs w:val="24"/>
                                <w:lang w:eastAsia="ru-RU"/>
                              </w:rPr>
                              <w:t>)       (3)</w:t>
                            </w:r>
                          </w:p>
                        </w:txbxContent>
                      </v:textbox>
                    </v:shape>
                  </w:pict>
                </mc:Fallback>
              </mc:AlternateContent>
            </w:r>
          </w:p>
        </w:tc>
      </w:tr>
      <w:tr w:rsidR="004E5917" w:rsidRPr="004E5917" w14:paraId="03FD1D30" w14:textId="77777777" w:rsidTr="00417C26">
        <w:trPr>
          <w:trHeight w:val="258"/>
        </w:trPr>
        <w:tc>
          <w:tcPr>
            <w:tcW w:w="1157" w:type="dxa"/>
            <w:vMerge/>
          </w:tcPr>
          <w:p w14:paraId="75519771"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494" w:type="dxa"/>
            <w:tcBorders>
              <w:top w:val="single" w:sz="4" w:space="0" w:color="auto"/>
            </w:tcBorders>
          </w:tcPr>
          <w:p w14:paraId="562BC89B"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Средняя стоимость запасов</w:t>
            </w:r>
          </w:p>
        </w:tc>
        <w:tc>
          <w:tcPr>
            <w:tcW w:w="894" w:type="dxa"/>
          </w:tcPr>
          <w:p w14:paraId="68BBB434"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20557C4D"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0A8E62DA" w14:textId="77777777" w:rsidR="004E5917" w:rsidRPr="004E5917" w:rsidRDefault="004E5917" w:rsidP="004E5917">
      <w:pPr>
        <w:spacing w:after="0" w:line="240" w:lineRule="auto"/>
        <w:jc w:val="both"/>
        <w:rPr>
          <w:rFonts w:ascii="Times New Roman" w:eastAsia="Times New Roman" w:hAnsi="Times New Roman" w:cs="Times New Roman"/>
          <w:bCs/>
          <w:spacing w:val="-4"/>
          <w:sz w:val="28"/>
          <w:szCs w:val="28"/>
          <w:lang w:eastAsia="ru-RU"/>
        </w:rPr>
      </w:pPr>
      <w:r w:rsidRPr="004E5917">
        <w:rPr>
          <w:rFonts w:ascii="Times New Roman" w:eastAsia="Times New Roman" w:hAnsi="Times New Roman" w:cs="Times New Roman"/>
          <w:bCs/>
          <w:spacing w:val="-3"/>
          <w:sz w:val="28"/>
          <w:szCs w:val="28"/>
          <w:lang w:eastAsia="ru-RU"/>
        </w:rPr>
        <w:t xml:space="preserve">Показывает скорость оборота </w:t>
      </w:r>
      <w:r w:rsidRPr="004E5917">
        <w:rPr>
          <w:rFonts w:ascii="Times New Roman" w:eastAsia="Times New Roman" w:hAnsi="Times New Roman" w:cs="Times New Roman"/>
          <w:bCs/>
          <w:spacing w:val="-4"/>
          <w:sz w:val="28"/>
          <w:szCs w:val="28"/>
          <w:lang w:eastAsia="ru-RU"/>
        </w:rPr>
        <w:t>всех оборотных средств организа</w:t>
      </w:r>
      <w:r w:rsidRPr="004E5917">
        <w:rPr>
          <w:rFonts w:ascii="Times New Roman" w:eastAsia="Times New Roman" w:hAnsi="Times New Roman" w:cs="Times New Roman"/>
          <w:bCs/>
          <w:spacing w:val="-4"/>
          <w:sz w:val="28"/>
          <w:szCs w:val="28"/>
          <w:lang w:eastAsia="ru-RU"/>
        </w:rPr>
        <w:softHyphen/>
      </w:r>
      <w:r w:rsidRPr="004E5917">
        <w:rPr>
          <w:rFonts w:ascii="Times New Roman" w:eastAsia="Times New Roman" w:hAnsi="Times New Roman" w:cs="Times New Roman"/>
          <w:bCs/>
          <w:spacing w:val="-2"/>
          <w:sz w:val="28"/>
          <w:szCs w:val="28"/>
          <w:lang w:eastAsia="ru-RU"/>
        </w:rPr>
        <w:t>ции (как материальных, так и де</w:t>
      </w:r>
      <w:r w:rsidRPr="004E5917">
        <w:rPr>
          <w:rFonts w:ascii="Times New Roman" w:eastAsia="Times New Roman" w:hAnsi="Times New Roman" w:cs="Times New Roman"/>
          <w:bCs/>
          <w:spacing w:val="-2"/>
          <w:sz w:val="28"/>
          <w:szCs w:val="28"/>
          <w:lang w:eastAsia="ru-RU"/>
        </w:rPr>
        <w:softHyphen/>
      </w:r>
      <w:r w:rsidRPr="004E5917">
        <w:rPr>
          <w:rFonts w:ascii="Times New Roman" w:eastAsia="Times New Roman" w:hAnsi="Times New Roman" w:cs="Times New Roman"/>
          <w:bCs/>
          <w:spacing w:val="-4"/>
          <w:sz w:val="28"/>
          <w:szCs w:val="28"/>
          <w:lang w:eastAsia="ru-RU"/>
        </w:rPr>
        <w:t>нежных).</w:t>
      </w:r>
    </w:p>
    <w:p w14:paraId="1373069C"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3ED1581A"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7. Продолжительность оборота запасов (в днях):</w:t>
      </w:r>
    </w:p>
    <w:p w14:paraId="002DB797" w14:textId="392EE4DE"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B10B8FD" wp14:editId="2BD22DAC">
                <wp:simplePos x="0" y="0"/>
                <wp:positionH relativeFrom="column">
                  <wp:posOffset>5490210</wp:posOffset>
                </wp:positionH>
                <wp:positionV relativeFrom="paragraph">
                  <wp:posOffset>-2540</wp:posOffset>
                </wp:positionV>
                <wp:extent cx="447040" cy="287020"/>
                <wp:effectExtent l="0" t="0" r="0" b="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AA102" w14:textId="36B85A9A"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14</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0B8FD" id="Надпись 15" o:spid="_x0000_s1033" type="#_x0000_t202" style="position:absolute;left:0;text-align:left;margin-left:432.3pt;margin-top:-.2pt;width:35.2pt;height:2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" stroked="f">
                <v:textbox>
                  <w:txbxContent>
                    <w:p w14:paraId="69DAA102" w14:textId="36B85A9A"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14</w:t>
                      </w:r>
                      <w:r w:rsidRPr="003C02F5">
                        <w:rPr>
                          <w:rFonts w:ascii="Times New Roman" w:eastAsia="MS Reference Sans Serif" w:hAnsi="Times New Roman"/>
                          <w:sz w:val="24"/>
                          <w:szCs w:val="24"/>
                          <w:lang w:eastAsia="ru-RU"/>
                        </w:rPr>
                        <w:t>)       (3)</w:t>
                      </w:r>
                    </w:p>
                  </w:txbxContent>
                </v:textbox>
              </v:shape>
            </w:pict>
          </mc:Fallback>
        </mc:AlternateContent>
      </w:r>
    </w:p>
    <w:p w14:paraId="74E8BCAC"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b/>
          <w:sz w:val="24"/>
          <w:szCs w:val="24"/>
          <w:lang w:eastAsia="ru-RU"/>
        </w:rPr>
        <w:t>Т</w:t>
      </w:r>
      <w:r w:rsidRPr="004E5917">
        <w:rPr>
          <w:rFonts w:ascii="Times New Roman" w:eastAsia="Times New Roman" w:hAnsi="Times New Roman" w:cs="Times New Roman"/>
          <w:b/>
          <w:sz w:val="24"/>
          <w:szCs w:val="24"/>
          <w:vertAlign w:val="subscript"/>
          <w:lang w:eastAsia="ru-RU"/>
        </w:rPr>
        <w:t xml:space="preserve">ЗАП </w:t>
      </w:r>
      <w:r w:rsidRPr="004E5917">
        <w:rPr>
          <w:rFonts w:ascii="Times New Roman" w:eastAsia="Times New Roman" w:hAnsi="Times New Roman" w:cs="Times New Roman"/>
          <w:b/>
          <w:sz w:val="24"/>
          <w:szCs w:val="24"/>
          <w:lang w:eastAsia="ru-RU"/>
        </w:rPr>
        <w:t xml:space="preserve">= 360 / </w:t>
      </w:r>
      <w:proofErr w:type="spellStart"/>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зап</w:t>
      </w:r>
      <w:proofErr w:type="spellEnd"/>
      <w:r w:rsidRPr="004E5917">
        <w:rPr>
          <w:rFonts w:ascii="Times New Roman" w:eastAsia="Times New Roman" w:hAnsi="Times New Roman" w:cs="Times New Roman"/>
          <w:sz w:val="24"/>
          <w:szCs w:val="24"/>
          <w:lang w:eastAsia="ru-RU"/>
        </w:rPr>
        <w:t xml:space="preserve"> (оборотов)</w:t>
      </w:r>
    </w:p>
    <w:p w14:paraId="1F9B01C2"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189F274D" w14:textId="77777777" w:rsidR="004E5917" w:rsidRPr="004E5917" w:rsidRDefault="004E5917" w:rsidP="004E5917">
      <w:pPr>
        <w:spacing w:after="0" w:line="240" w:lineRule="auto"/>
        <w:jc w:val="both"/>
        <w:rPr>
          <w:rFonts w:ascii="Times New Roman" w:eastAsia="Times New Roman" w:hAnsi="Times New Roman" w:cs="Times New Roman"/>
          <w:bCs/>
          <w:spacing w:val="-3"/>
          <w:sz w:val="28"/>
          <w:szCs w:val="28"/>
          <w:lang w:eastAsia="ru-RU"/>
        </w:rPr>
      </w:pPr>
      <w:r w:rsidRPr="004E5917">
        <w:rPr>
          <w:rFonts w:ascii="Times New Roman" w:eastAsia="Times New Roman" w:hAnsi="Times New Roman" w:cs="Times New Roman"/>
          <w:bCs/>
          <w:spacing w:val="-3"/>
          <w:sz w:val="28"/>
          <w:szCs w:val="28"/>
          <w:lang w:eastAsia="ru-RU"/>
        </w:rPr>
        <w:t xml:space="preserve">Показывает, за сколько в среднем </w:t>
      </w:r>
      <w:r w:rsidRPr="004E5917">
        <w:rPr>
          <w:rFonts w:ascii="Times New Roman" w:eastAsia="Times New Roman" w:hAnsi="Times New Roman" w:cs="Times New Roman"/>
          <w:bCs/>
          <w:spacing w:val="-4"/>
          <w:sz w:val="28"/>
          <w:szCs w:val="28"/>
          <w:lang w:eastAsia="ru-RU"/>
        </w:rPr>
        <w:t xml:space="preserve">дней оборачиваются запасы </w:t>
      </w:r>
      <w:r w:rsidRPr="004E5917">
        <w:rPr>
          <w:rFonts w:ascii="Times New Roman" w:eastAsia="Times New Roman" w:hAnsi="Times New Roman" w:cs="Times New Roman"/>
          <w:bCs/>
          <w:spacing w:val="-3"/>
          <w:sz w:val="28"/>
          <w:szCs w:val="28"/>
          <w:lang w:eastAsia="ru-RU"/>
        </w:rPr>
        <w:t>в анализируемом периоде.</w:t>
      </w:r>
    </w:p>
    <w:p w14:paraId="2CB374D0"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22FDB621"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8. Коэффициент оборачиваемости денежных средств (оборотов):</w:t>
      </w:r>
    </w:p>
    <w:tbl>
      <w:tblPr>
        <w:tblW w:w="7545" w:type="dxa"/>
        <w:tblInd w:w="828" w:type="dxa"/>
        <w:tblLook w:val="01E0" w:firstRow="1" w:lastRow="1" w:firstColumn="1" w:lastColumn="1" w:noHBand="0" w:noVBand="0"/>
      </w:tblPr>
      <w:tblGrid>
        <w:gridCol w:w="1157"/>
        <w:gridCol w:w="5494"/>
        <w:gridCol w:w="894"/>
      </w:tblGrid>
      <w:tr w:rsidR="004E5917" w:rsidRPr="004E5917" w14:paraId="10F2E51D" w14:textId="77777777" w:rsidTr="00417C26">
        <w:tc>
          <w:tcPr>
            <w:tcW w:w="1157" w:type="dxa"/>
            <w:vMerge w:val="restart"/>
            <w:vAlign w:val="center"/>
          </w:tcPr>
          <w:p w14:paraId="7A40CF73"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ДС</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w:t>
            </w:r>
          </w:p>
        </w:tc>
        <w:tc>
          <w:tcPr>
            <w:tcW w:w="5494" w:type="dxa"/>
            <w:tcBorders>
              <w:bottom w:val="single" w:sz="4" w:space="0" w:color="auto"/>
            </w:tcBorders>
          </w:tcPr>
          <w:p w14:paraId="23636936"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894" w:type="dxa"/>
          </w:tcPr>
          <w:p w14:paraId="37C80EF7" w14:textId="5274C3D2"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B958BCB" wp14:editId="41F4412A">
                      <wp:simplePos x="0" y="0"/>
                      <wp:positionH relativeFrom="column">
                        <wp:posOffset>741045</wp:posOffset>
                      </wp:positionH>
                      <wp:positionV relativeFrom="paragraph">
                        <wp:posOffset>30480</wp:posOffset>
                      </wp:positionV>
                      <wp:extent cx="447040" cy="287020"/>
                      <wp:effectExtent l="0" t="0" r="0" b="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15F11" w14:textId="350A86F9"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15</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58BCB" id="Надпись 14" o:spid="_x0000_s1034" type="#_x0000_t202" style="position:absolute;left:0;text-align:left;margin-left:58.35pt;margin-top:2.4pt;width:35.2pt;height:2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" stroked="f">
                      <v:textbox>
                        <w:txbxContent>
                          <w:p w14:paraId="09715F11" w14:textId="350A86F9"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15</w:t>
                            </w:r>
                            <w:r w:rsidRPr="003C02F5">
                              <w:rPr>
                                <w:rFonts w:ascii="Times New Roman" w:eastAsia="MS Reference Sans Serif" w:hAnsi="Times New Roman"/>
                                <w:sz w:val="24"/>
                                <w:szCs w:val="24"/>
                                <w:lang w:eastAsia="ru-RU"/>
                              </w:rPr>
                              <w:t>)       (3)</w:t>
                            </w:r>
                          </w:p>
                        </w:txbxContent>
                      </v:textbox>
                    </v:shape>
                  </w:pict>
                </mc:Fallback>
              </mc:AlternateContent>
            </w:r>
          </w:p>
        </w:tc>
      </w:tr>
      <w:tr w:rsidR="004E5917" w:rsidRPr="004E5917" w14:paraId="22AA88C1" w14:textId="77777777" w:rsidTr="00417C26">
        <w:trPr>
          <w:trHeight w:val="258"/>
        </w:trPr>
        <w:tc>
          <w:tcPr>
            <w:tcW w:w="1157" w:type="dxa"/>
            <w:vMerge/>
          </w:tcPr>
          <w:p w14:paraId="514C32AC"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494" w:type="dxa"/>
            <w:tcBorders>
              <w:top w:val="single" w:sz="4" w:space="0" w:color="auto"/>
            </w:tcBorders>
          </w:tcPr>
          <w:p w14:paraId="7340BF9B"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Средняя стоимость денежных средств</w:t>
            </w:r>
          </w:p>
        </w:tc>
        <w:tc>
          <w:tcPr>
            <w:tcW w:w="894" w:type="dxa"/>
          </w:tcPr>
          <w:p w14:paraId="16039652"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3FEEFD96" w14:textId="77777777" w:rsidR="004E5917" w:rsidRPr="004E5917" w:rsidRDefault="004E5917" w:rsidP="004E5917">
      <w:pPr>
        <w:spacing w:after="0" w:line="240" w:lineRule="auto"/>
        <w:jc w:val="both"/>
        <w:rPr>
          <w:rFonts w:ascii="Times New Roman" w:eastAsia="Times New Roman" w:hAnsi="Times New Roman" w:cs="Times New Roman"/>
          <w:bCs/>
          <w:spacing w:val="-4"/>
          <w:sz w:val="28"/>
          <w:szCs w:val="28"/>
          <w:lang w:eastAsia="ru-RU"/>
        </w:rPr>
      </w:pPr>
      <w:r w:rsidRPr="004E5917">
        <w:rPr>
          <w:rFonts w:ascii="Times New Roman" w:eastAsia="Times New Roman" w:hAnsi="Times New Roman" w:cs="Times New Roman"/>
          <w:bCs/>
          <w:spacing w:val="-3"/>
          <w:sz w:val="28"/>
          <w:szCs w:val="28"/>
          <w:lang w:eastAsia="ru-RU"/>
        </w:rPr>
        <w:t>Показывает скорость оборота денежных</w:t>
      </w:r>
      <w:r w:rsidRPr="004E5917">
        <w:rPr>
          <w:rFonts w:ascii="Times New Roman" w:eastAsia="Times New Roman" w:hAnsi="Times New Roman" w:cs="Times New Roman"/>
          <w:bCs/>
          <w:spacing w:val="-4"/>
          <w:sz w:val="28"/>
          <w:szCs w:val="28"/>
          <w:lang w:eastAsia="ru-RU"/>
        </w:rPr>
        <w:t xml:space="preserve"> средств организа</w:t>
      </w:r>
      <w:r w:rsidRPr="004E5917">
        <w:rPr>
          <w:rFonts w:ascii="Times New Roman" w:eastAsia="Times New Roman" w:hAnsi="Times New Roman" w:cs="Times New Roman"/>
          <w:bCs/>
          <w:spacing w:val="-4"/>
          <w:sz w:val="28"/>
          <w:szCs w:val="28"/>
          <w:lang w:eastAsia="ru-RU"/>
        </w:rPr>
        <w:softHyphen/>
      </w:r>
      <w:r w:rsidRPr="004E5917">
        <w:rPr>
          <w:rFonts w:ascii="Times New Roman" w:eastAsia="Times New Roman" w:hAnsi="Times New Roman" w:cs="Times New Roman"/>
          <w:bCs/>
          <w:spacing w:val="-2"/>
          <w:sz w:val="28"/>
          <w:szCs w:val="28"/>
          <w:lang w:eastAsia="ru-RU"/>
        </w:rPr>
        <w:t>ции</w:t>
      </w:r>
      <w:r w:rsidRPr="004E5917">
        <w:rPr>
          <w:rFonts w:ascii="Times New Roman" w:eastAsia="Times New Roman" w:hAnsi="Times New Roman" w:cs="Times New Roman"/>
          <w:bCs/>
          <w:spacing w:val="-4"/>
          <w:sz w:val="28"/>
          <w:szCs w:val="28"/>
          <w:lang w:eastAsia="ru-RU"/>
        </w:rPr>
        <w:t>.</w:t>
      </w:r>
    </w:p>
    <w:p w14:paraId="4E83286E"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18B2D2A3"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9. Продолжительность оборота денежных средств (в днях):</w:t>
      </w:r>
    </w:p>
    <w:p w14:paraId="1F47866B" w14:textId="043547E1"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5320A1F8" wp14:editId="3F06D565">
                <wp:simplePos x="0" y="0"/>
                <wp:positionH relativeFrom="column">
                  <wp:posOffset>5490210</wp:posOffset>
                </wp:positionH>
                <wp:positionV relativeFrom="paragraph">
                  <wp:posOffset>93980</wp:posOffset>
                </wp:positionV>
                <wp:extent cx="447040" cy="287020"/>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AECCA7" w14:textId="3DAAFD87"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16</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0A1F8" id="Надпись 13" o:spid="_x0000_s1035" type="#_x0000_t202" style="position:absolute;left:0;text-align:left;margin-left:432.3pt;margin-top:7.4pt;width:35.2pt;height:2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" stroked="f">
                <v:textbox>
                  <w:txbxContent>
                    <w:p w14:paraId="31AECCA7" w14:textId="3DAAFD87"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16</w:t>
                      </w:r>
                      <w:r w:rsidRPr="003C02F5">
                        <w:rPr>
                          <w:rFonts w:ascii="Times New Roman" w:eastAsia="MS Reference Sans Serif" w:hAnsi="Times New Roman"/>
                          <w:sz w:val="24"/>
                          <w:szCs w:val="24"/>
                          <w:lang w:eastAsia="ru-RU"/>
                        </w:rPr>
                        <w:t>)       (3)</w:t>
                      </w:r>
                    </w:p>
                  </w:txbxContent>
                </v:textbox>
              </v:shape>
            </w:pict>
          </mc:Fallback>
        </mc:AlternateContent>
      </w:r>
    </w:p>
    <w:p w14:paraId="15FC6A20"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b/>
          <w:sz w:val="24"/>
          <w:szCs w:val="24"/>
          <w:lang w:eastAsia="ru-RU"/>
        </w:rPr>
        <w:t>Т</w:t>
      </w:r>
      <w:r w:rsidRPr="004E5917">
        <w:rPr>
          <w:rFonts w:ascii="Times New Roman" w:eastAsia="Times New Roman" w:hAnsi="Times New Roman" w:cs="Times New Roman"/>
          <w:b/>
          <w:sz w:val="24"/>
          <w:szCs w:val="24"/>
          <w:vertAlign w:val="subscript"/>
          <w:lang w:eastAsia="ru-RU"/>
        </w:rPr>
        <w:t xml:space="preserve">ДС </w:t>
      </w:r>
      <w:r w:rsidRPr="004E5917">
        <w:rPr>
          <w:rFonts w:ascii="Times New Roman" w:eastAsia="Times New Roman" w:hAnsi="Times New Roman" w:cs="Times New Roman"/>
          <w:b/>
          <w:sz w:val="24"/>
          <w:szCs w:val="24"/>
          <w:lang w:eastAsia="ru-RU"/>
        </w:rPr>
        <w:t>= 360 / КО</w:t>
      </w:r>
      <w:r w:rsidRPr="004E5917">
        <w:rPr>
          <w:rFonts w:ascii="Times New Roman" w:eastAsia="Times New Roman" w:hAnsi="Times New Roman" w:cs="Times New Roman"/>
          <w:b/>
          <w:sz w:val="24"/>
          <w:szCs w:val="24"/>
          <w:vertAlign w:val="subscript"/>
          <w:lang w:eastAsia="ru-RU"/>
        </w:rPr>
        <w:t>ДС</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(оборотов)</w:t>
      </w:r>
    </w:p>
    <w:p w14:paraId="0F800A65"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3E1B8415"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lastRenderedPageBreak/>
        <w:t>Показывает, за сколько в среднем дней оборачиваются денежные средства, вложенные в имущество организации.</w:t>
      </w:r>
    </w:p>
    <w:p w14:paraId="40A6E6BB"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5DEE6A40" w14:textId="20D946A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10. Коэффициент оборачиваемости средств в расчетах (дебиторской задолженности) (оборотов):</w:t>
      </w:r>
    </w:p>
    <w:tbl>
      <w:tblPr>
        <w:tblW w:w="7545" w:type="dxa"/>
        <w:tblInd w:w="828" w:type="dxa"/>
        <w:tblLook w:val="01E0" w:firstRow="1" w:lastRow="1" w:firstColumn="1" w:lastColumn="1" w:noHBand="0" w:noVBand="0"/>
      </w:tblPr>
      <w:tblGrid>
        <w:gridCol w:w="1157"/>
        <w:gridCol w:w="5494"/>
        <w:gridCol w:w="894"/>
      </w:tblGrid>
      <w:tr w:rsidR="004E5917" w:rsidRPr="004E5917" w14:paraId="325F0D01" w14:textId="77777777" w:rsidTr="00417C26">
        <w:tc>
          <w:tcPr>
            <w:tcW w:w="1157" w:type="dxa"/>
            <w:vMerge w:val="restart"/>
            <w:vAlign w:val="center"/>
          </w:tcPr>
          <w:p w14:paraId="1E6EFCAF"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ДЗ</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w:t>
            </w:r>
          </w:p>
        </w:tc>
        <w:tc>
          <w:tcPr>
            <w:tcW w:w="5494" w:type="dxa"/>
            <w:tcBorders>
              <w:bottom w:val="single" w:sz="4" w:space="0" w:color="auto"/>
            </w:tcBorders>
          </w:tcPr>
          <w:p w14:paraId="22E07A7A"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Выручка от продажи </w:t>
            </w:r>
          </w:p>
        </w:tc>
        <w:tc>
          <w:tcPr>
            <w:tcW w:w="894" w:type="dxa"/>
          </w:tcPr>
          <w:p w14:paraId="18C756F1" w14:textId="10BD4CB2"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25F27BEA" wp14:editId="0BD8A1A1">
                      <wp:simplePos x="0" y="0"/>
                      <wp:positionH relativeFrom="column">
                        <wp:posOffset>711200</wp:posOffset>
                      </wp:positionH>
                      <wp:positionV relativeFrom="paragraph">
                        <wp:posOffset>32385</wp:posOffset>
                      </wp:positionV>
                      <wp:extent cx="447040" cy="28702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BE49C8" w14:textId="649AEB1D"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17</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27BEA" id="Надпись 12" o:spid="_x0000_s1036" type="#_x0000_t202" style="position:absolute;left:0;text-align:left;margin-left:56pt;margin-top:2.55pt;width:35.2pt;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" stroked="f">
                      <v:textbox>
                        <w:txbxContent>
                          <w:p w14:paraId="55BE49C8" w14:textId="649AEB1D"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17</w:t>
                            </w:r>
                            <w:r w:rsidRPr="003C02F5">
                              <w:rPr>
                                <w:rFonts w:ascii="Times New Roman" w:eastAsia="MS Reference Sans Serif" w:hAnsi="Times New Roman"/>
                                <w:sz w:val="24"/>
                                <w:szCs w:val="24"/>
                                <w:lang w:eastAsia="ru-RU"/>
                              </w:rPr>
                              <w:t>)       (3)</w:t>
                            </w:r>
                          </w:p>
                        </w:txbxContent>
                      </v:textbox>
                    </v:shape>
                  </w:pict>
                </mc:Fallback>
              </mc:AlternateContent>
            </w:r>
          </w:p>
        </w:tc>
      </w:tr>
      <w:tr w:rsidR="004E5917" w:rsidRPr="004E5917" w14:paraId="5864AD73" w14:textId="77777777" w:rsidTr="00417C26">
        <w:trPr>
          <w:trHeight w:val="258"/>
        </w:trPr>
        <w:tc>
          <w:tcPr>
            <w:tcW w:w="1157" w:type="dxa"/>
            <w:vMerge/>
          </w:tcPr>
          <w:p w14:paraId="0382B4B6"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494" w:type="dxa"/>
            <w:tcBorders>
              <w:top w:val="single" w:sz="4" w:space="0" w:color="auto"/>
            </w:tcBorders>
          </w:tcPr>
          <w:p w14:paraId="485B5952"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Средняя стоимость дебиторской задолженности</w:t>
            </w:r>
          </w:p>
        </w:tc>
        <w:tc>
          <w:tcPr>
            <w:tcW w:w="894" w:type="dxa"/>
          </w:tcPr>
          <w:p w14:paraId="737E8942"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295EF403"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p>
    <w:p w14:paraId="3AC3EBC2"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pacing w:val="3"/>
          <w:sz w:val="28"/>
          <w:szCs w:val="28"/>
          <w:lang w:eastAsia="ru-RU"/>
        </w:rPr>
        <w:t>Показывает скорость оборота</w:t>
      </w:r>
      <w:r w:rsidRPr="004E5917">
        <w:rPr>
          <w:rFonts w:ascii="Times New Roman" w:eastAsia="Times New Roman" w:hAnsi="Times New Roman" w:cs="Times New Roman"/>
          <w:spacing w:val="2"/>
          <w:sz w:val="28"/>
          <w:szCs w:val="28"/>
          <w:lang w:eastAsia="ru-RU"/>
        </w:rPr>
        <w:t xml:space="preserve"> дебитор</w:t>
      </w:r>
      <w:r w:rsidRPr="004E5917">
        <w:rPr>
          <w:rFonts w:ascii="Times New Roman" w:eastAsia="Times New Roman" w:hAnsi="Times New Roman" w:cs="Times New Roman"/>
          <w:spacing w:val="2"/>
          <w:sz w:val="28"/>
          <w:szCs w:val="28"/>
          <w:lang w:eastAsia="ru-RU"/>
        </w:rPr>
        <w:softHyphen/>
        <w:t>ской задолженности организации.</w:t>
      </w:r>
    </w:p>
    <w:p w14:paraId="0938550F"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p>
    <w:p w14:paraId="5123E349"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11. Срок погашения дебиторской задолженности (в днях):</w:t>
      </w:r>
    </w:p>
    <w:p w14:paraId="68D34241" w14:textId="452B6BB8"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62888B29" wp14:editId="406ECB01">
                <wp:simplePos x="0" y="0"/>
                <wp:positionH relativeFrom="column">
                  <wp:posOffset>5461000</wp:posOffset>
                </wp:positionH>
                <wp:positionV relativeFrom="paragraph">
                  <wp:posOffset>97155</wp:posOffset>
                </wp:positionV>
                <wp:extent cx="447040" cy="287020"/>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904D7F" w14:textId="447CCB40"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18</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88B29" id="Надпись 11" o:spid="_x0000_s1037" type="#_x0000_t202" style="position:absolute;left:0;text-align:left;margin-left:430pt;margin-top:7.65pt;width:35.2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" stroked="f">
                <v:textbox>
                  <w:txbxContent>
                    <w:p w14:paraId="1D904D7F" w14:textId="447CCB40"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18</w:t>
                      </w:r>
                      <w:r w:rsidRPr="003C02F5">
                        <w:rPr>
                          <w:rFonts w:ascii="Times New Roman" w:eastAsia="MS Reference Sans Serif" w:hAnsi="Times New Roman"/>
                          <w:sz w:val="24"/>
                          <w:szCs w:val="24"/>
                          <w:lang w:eastAsia="ru-RU"/>
                        </w:rPr>
                        <w:t>)       (3)</w:t>
                      </w:r>
                    </w:p>
                  </w:txbxContent>
                </v:textbox>
              </v:shape>
            </w:pict>
          </mc:Fallback>
        </mc:AlternateContent>
      </w:r>
    </w:p>
    <w:p w14:paraId="0BA1B68C" w14:textId="4A7835B5"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b/>
          <w:sz w:val="24"/>
          <w:szCs w:val="24"/>
          <w:lang w:eastAsia="ru-RU"/>
        </w:rPr>
        <w:t>Т</w:t>
      </w:r>
      <w:r w:rsidRPr="004E5917">
        <w:rPr>
          <w:rFonts w:ascii="Times New Roman" w:eastAsia="Times New Roman" w:hAnsi="Times New Roman" w:cs="Times New Roman"/>
          <w:b/>
          <w:sz w:val="24"/>
          <w:szCs w:val="24"/>
          <w:vertAlign w:val="subscript"/>
          <w:lang w:eastAsia="ru-RU"/>
        </w:rPr>
        <w:t>ДЗ</w:t>
      </w:r>
      <w:r w:rsidRPr="004E5917">
        <w:rPr>
          <w:rFonts w:ascii="Times New Roman" w:eastAsia="Times New Roman" w:hAnsi="Times New Roman" w:cs="Times New Roman"/>
          <w:b/>
          <w:sz w:val="24"/>
          <w:szCs w:val="24"/>
          <w:lang w:eastAsia="ru-RU"/>
        </w:rPr>
        <w:t>= 360 / КО</w:t>
      </w:r>
      <w:r w:rsidRPr="004E5917">
        <w:rPr>
          <w:rFonts w:ascii="Times New Roman" w:eastAsia="Times New Roman" w:hAnsi="Times New Roman" w:cs="Times New Roman"/>
          <w:b/>
          <w:sz w:val="24"/>
          <w:szCs w:val="24"/>
          <w:vertAlign w:val="subscript"/>
          <w:lang w:eastAsia="ru-RU"/>
        </w:rPr>
        <w:t>ДЗ</w:t>
      </w:r>
      <w:r w:rsidR="0006407F">
        <w:rPr>
          <w:rFonts w:ascii="Times New Roman" w:eastAsia="Times New Roman" w:hAnsi="Times New Roman" w:cs="Times New Roman"/>
          <w:b/>
          <w:sz w:val="24"/>
          <w:szCs w:val="24"/>
          <w:vertAlign w:val="subscript"/>
          <w:lang w:eastAsia="ru-RU"/>
        </w:rPr>
        <w:t xml:space="preserve"> </w:t>
      </w:r>
      <w:r w:rsidRPr="004E5917">
        <w:rPr>
          <w:rFonts w:ascii="Times New Roman" w:eastAsia="Times New Roman" w:hAnsi="Times New Roman" w:cs="Times New Roman"/>
          <w:sz w:val="24"/>
          <w:szCs w:val="24"/>
          <w:lang w:eastAsia="ru-RU"/>
        </w:rPr>
        <w:t>(оборотов)</w:t>
      </w:r>
    </w:p>
    <w:p w14:paraId="55E4C0CC"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43C524D5"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Показывает, за сколько в среднем дней погашается дебиторская задолженность организации.</w:t>
      </w:r>
    </w:p>
    <w:p w14:paraId="7D22C73B"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3A422A0E"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12. Коэффициент оборачиваемости кредиторской задолженности (оборотов):</w:t>
      </w:r>
    </w:p>
    <w:tbl>
      <w:tblPr>
        <w:tblW w:w="7551" w:type="dxa"/>
        <w:tblInd w:w="828" w:type="dxa"/>
        <w:tblLook w:val="01E0" w:firstRow="1" w:lastRow="1" w:firstColumn="1" w:lastColumn="1" w:noHBand="0" w:noVBand="0"/>
      </w:tblPr>
      <w:tblGrid>
        <w:gridCol w:w="1015"/>
        <w:gridCol w:w="5636"/>
        <w:gridCol w:w="900"/>
      </w:tblGrid>
      <w:tr w:rsidR="004E5917" w:rsidRPr="004E5917" w14:paraId="589D4862" w14:textId="77777777" w:rsidTr="00417C26">
        <w:tc>
          <w:tcPr>
            <w:tcW w:w="1015" w:type="dxa"/>
            <w:vMerge w:val="restart"/>
            <w:vAlign w:val="center"/>
          </w:tcPr>
          <w:p w14:paraId="17542C3C"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r w:rsidRPr="004E5917">
              <w:rPr>
                <w:rFonts w:ascii="Times New Roman" w:eastAsia="Times New Roman" w:hAnsi="Times New Roman" w:cs="Times New Roman"/>
                <w:b/>
                <w:sz w:val="24"/>
                <w:szCs w:val="24"/>
                <w:lang w:eastAsia="ru-RU"/>
              </w:rPr>
              <w:t>КО</w:t>
            </w:r>
            <w:r w:rsidRPr="004E5917">
              <w:rPr>
                <w:rFonts w:ascii="Times New Roman" w:eastAsia="Times New Roman" w:hAnsi="Times New Roman" w:cs="Times New Roman"/>
                <w:b/>
                <w:sz w:val="24"/>
                <w:szCs w:val="24"/>
                <w:vertAlign w:val="subscript"/>
                <w:lang w:eastAsia="ru-RU"/>
              </w:rPr>
              <w:t>КЗ</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w:t>
            </w:r>
          </w:p>
        </w:tc>
        <w:tc>
          <w:tcPr>
            <w:tcW w:w="5636" w:type="dxa"/>
            <w:tcBorders>
              <w:bottom w:val="single" w:sz="4" w:space="0" w:color="auto"/>
            </w:tcBorders>
          </w:tcPr>
          <w:p w14:paraId="1331C8C6"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p w14:paraId="77F018A3"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Выручка от продажи</w:t>
            </w:r>
          </w:p>
        </w:tc>
        <w:tc>
          <w:tcPr>
            <w:tcW w:w="900" w:type="dxa"/>
          </w:tcPr>
          <w:p w14:paraId="50EE14B5" w14:textId="29B1B761" w:rsidR="004E5917" w:rsidRPr="004E5917" w:rsidRDefault="004E5917" w:rsidP="004E5917">
            <w:pPr>
              <w:spacing w:after="0" w:line="240" w:lineRule="auto"/>
              <w:jc w:val="right"/>
              <w:rPr>
                <w:rFonts w:ascii="Times New Roman" w:eastAsia="Times New Roman" w:hAnsi="Times New Roman" w:cs="Times New Roman"/>
                <w:sz w:val="24"/>
                <w:szCs w:val="24"/>
                <w:lang w:eastAsia="ru-RU"/>
              </w:rPr>
            </w:pP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2B4F84DA" wp14:editId="56E4FC59">
                      <wp:simplePos x="0" y="0"/>
                      <wp:positionH relativeFrom="column">
                        <wp:posOffset>765810</wp:posOffset>
                      </wp:positionH>
                      <wp:positionV relativeFrom="paragraph">
                        <wp:posOffset>1668145</wp:posOffset>
                      </wp:positionV>
                      <wp:extent cx="447040" cy="287020"/>
                      <wp:effectExtent l="0" t="0" r="0" b="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7B751B" w14:textId="3D00F21A"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2</w:t>
                                  </w:r>
                                  <w:r w:rsidR="00AF55E9">
                                    <w:rPr>
                                      <w:rFonts w:ascii="Times New Roman" w:eastAsia="MS Reference Sans Serif" w:hAnsi="Times New Roman"/>
                                      <w:sz w:val="24"/>
                                      <w:szCs w:val="24"/>
                                      <w:lang w:eastAsia="ru-RU"/>
                                    </w:rPr>
                                    <w:t>0</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4F84DA" id="Надпись 10" o:spid="_x0000_s1038" type="#_x0000_t202" style="position:absolute;left:0;text-align:left;margin-left:60.3pt;margin-top:131.35pt;width:35.2pt;height:2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" stroked="f">
                      <v:textbox>
                        <w:txbxContent>
                          <w:p w14:paraId="5F7B751B" w14:textId="3D00F21A" w:rsidR="00417C26" w:rsidRDefault="00417C26" w:rsidP="004E5917">
                            <w:r w:rsidRPr="003C02F5">
                              <w:rPr>
                                <w:rFonts w:ascii="Times New Roman" w:eastAsia="MS Reference Sans Serif" w:hAnsi="Times New Roman"/>
                                <w:sz w:val="24"/>
                                <w:szCs w:val="24"/>
                                <w:lang w:eastAsia="ru-RU"/>
                              </w:rPr>
                              <w:t>(</w:t>
                            </w:r>
                            <w:r>
                              <w:rPr>
                                <w:rFonts w:ascii="Times New Roman" w:eastAsia="MS Reference Sans Serif" w:hAnsi="Times New Roman"/>
                                <w:sz w:val="24"/>
                                <w:szCs w:val="24"/>
                                <w:lang w:eastAsia="ru-RU"/>
                              </w:rPr>
                              <w:t>2</w:t>
                            </w:r>
                            <w:r w:rsidR="00AF55E9">
                              <w:rPr>
                                <w:rFonts w:ascii="Times New Roman" w:eastAsia="MS Reference Sans Serif" w:hAnsi="Times New Roman"/>
                                <w:sz w:val="24"/>
                                <w:szCs w:val="24"/>
                                <w:lang w:eastAsia="ru-RU"/>
                              </w:rPr>
                              <w:t>0</w:t>
                            </w:r>
                            <w:r w:rsidRPr="003C02F5">
                              <w:rPr>
                                <w:rFonts w:ascii="Times New Roman" w:eastAsia="MS Reference Sans Serif" w:hAnsi="Times New Roman"/>
                                <w:sz w:val="24"/>
                                <w:szCs w:val="24"/>
                                <w:lang w:eastAsia="ru-RU"/>
                              </w:rPr>
                              <w:t>)       (3)</w:t>
                            </w:r>
                          </w:p>
                        </w:txbxContent>
                      </v:textbox>
                    </v:shape>
                  </w:pict>
                </mc:Fallback>
              </mc:AlternateContent>
            </w:r>
            <w:r w:rsidRPr="004E5917">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24A87AAF" wp14:editId="62855671">
                      <wp:simplePos x="0" y="0"/>
                      <wp:positionH relativeFrom="column">
                        <wp:posOffset>765810</wp:posOffset>
                      </wp:positionH>
                      <wp:positionV relativeFrom="paragraph">
                        <wp:posOffset>268605</wp:posOffset>
                      </wp:positionV>
                      <wp:extent cx="447040" cy="287020"/>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C1825" w14:textId="38BFF3C1"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19</w:t>
                                  </w:r>
                                  <w:r w:rsidRPr="003C02F5">
                                    <w:rPr>
                                      <w:rFonts w:ascii="Times New Roman" w:eastAsia="MS Reference Sans Serif" w:hAnsi="Times New Roman"/>
                                      <w:sz w:val="24"/>
                                      <w:szCs w:val="24"/>
                                      <w:lang w:eastAsia="ru-RU"/>
                                    </w:rPr>
                                    <w:t>)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87AAF" id="Надпись 9" o:spid="_x0000_s1039" type="#_x0000_t202" style="position:absolute;left:0;text-align:left;margin-left:60.3pt;margin-top:21.15pt;width:35.2pt;height:2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" stroked="f">
                      <v:textbox>
                        <w:txbxContent>
                          <w:p w14:paraId="5E0C1825" w14:textId="38BFF3C1" w:rsidR="00417C26" w:rsidRDefault="00417C26" w:rsidP="004E5917">
                            <w:r w:rsidRPr="003C02F5">
                              <w:rPr>
                                <w:rFonts w:ascii="Times New Roman" w:eastAsia="MS Reference Sans Serif" w:hAnsi="Times New Roman"/>
                                <w:sz w:val="24"/>
                                <w:szCs w:val="24"/>
                                <w:lang w:eastAsia="ru-RU"/>
                              </w:rPr>
                              <w:t>(</w:t>
                            </w:r>
                            <w:r w:rsidR="00AF55E9">
                              <w:rPr>
                                <w:rFonts w:ascii="Times New Roman" w:eastAsia="MS Reference Sans Serif" w:hAnsi="Times New Roman"/>
                                <w:sz w:val="24"/>
                                <w:szCs w:val="24"/>
                                <w:lang w:eastAsia="ru-RU"/>
                              </w:rPr>
                              <w:t>19</w:t>
                            </w:r>
                            <w:r w:rsidRPr="003C02F5">
                              <w:rPr>
                                <w:rFonts w:ascii="Times New Roman" w:eastAsia="MS Reference Sans Serif" w:hAnsi="Times New Roman"/>
                                <w:sz w:val="24"/>
                                <w:szCs w:val="24"/>
                                <w:lang w:eastAsia="ru-RU"/>
                              </w:rPr>
                              <w:t>)       (3)</w:t>
                            </w:r>
                          </w:p>
                        </w:txbxContent>
                      </v:textbox>
                    </v:shape>
                  </w:pict>
                </mc:Fallback>
              </mc:AlternateContent>
            </w:r>
          </w:p>
        </w:tc>
      </w:tr>
      <w:tr w:rsidR="004E5917" w:rsidRPr="004E5917" w14:paraId="0EFF3D41" w14:textId="77777777" w:rsidTr="00417C26">
        <w:tc>
          <w:tcPr>
            <w:tcW w:w="1015" w:type="dxa"/>
            <w:vMerge/>
          </w:tcPr>
          <w:p w14:paraId="24EEAF45"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5636" w:type="dxa"/>
            <w:tcBorders>
              <w:top w:val="single" w:sz="4" w:space="0" w:color="auto"/>
            </w:tcBorders>
          </w:tcPr>
          <w:p w14:paraId="73C6B178" w14:textId="77777777" w:rsidR="004E5917" w:rsidRPr="004E5917" w:rsidRDefault="004E5917" w:rsidP="004E5917">
            <w:pPr>
              <w:spacing w:after="0" w:line="240" w:lineRule="auto"/>
              <w:jc w:val="center"/>
              <w:rPr>
                <w:rFonts w:ascii="Times New Roman" w:eastAsia="Times New Roman" w:hAnsi="Times New Roman" w:cs="Times New Roman"/>
                <w:b/>
                <w:sz w:val="24"/>
                <w:szCs w:val="24"/>
                <w:lang w:eastAsia="ru-RU"/>
              </w:rPr>
            </w:pPr>
            <w:r w:rsidRPr="004E5917">
              <w:rPr>
                <w:rFonts w:ascii="Times New Roman" w:eastAsia="Times New Roman" w:hAnsi="Times New Roman" w:cs="Times New Roman"/>
                <w:b/>
                <w:sz w:val="24"/>
                <w:szCs w:val="24"/>
                <w:lang w:eastAsia="ru-RU"/>
              </w:rPr>
              <w:t xml:space="preserve">Средняя стоимость кредиторской задолженности </w:t>
            </w:r>
          </w:p>
          <w:p w14:paraId="28934CC5"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c>
          <w:tcPr>
            <w:tcW w:w="900" w:type="dxa"/>
          </w:tcPr>
          <w:p w14:paraId="35F4E4EE" w14:textId="77777777" w:rsidR="004E5917" w:rsidRPr="004E5917" w:rsidRDefault="004E5917" w:rsidP="004E5917">
            <w:pPr>
              <w:spacing w:after="0" w:line="240" w:lineRule="auto"/>
              <w:jc w:val="center"/>
              <w:rPr>
                <w:rFonts w:ascii="Times New Roman" w:eastAsia="Times New Roman" w:hAnsi="Times New Roman" w:cs="Times New Roman"/>
                <w:sz w:val="24"/>
                <w:szCs w:val="24"/>
                <w:lang w:eastAsia="ru-RU"/>
              </w:rPr>
            </w:pPr>
          </w:p>
        </w:tc>
      </w:tr>
    </w:tbl>
    <w:p w14:paraId="70DDA254"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Показывает расширение или сни</w:t>
      </w:r>
      <w:r w:rsidRPr="004E5917">
        <w:rPr>
          <w:rFonts w:ascii="Times New Roman" w:eastAsia="Times New Roman" w:hAnsi="Times New Roman" w:cs="Times New Roman"/>
          <w:sz w:val="28"/>
          <w:szCs w:val="28"/>
          <w:lang w:eastAsia="ru-RU"/>
        </w:rPr>
        <w:softHyphen/>
        <w:t>жение коммерческого кредита, предоставляемого организации.</w:t>
      </w:r>
    </w:p>
    <w:p w14:paraId="01A967CE"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p>
    <w:p w14:paraId="5B0003E7"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13. Срок погашения кредиторской задолженности (в днях):</w:t>
      </w:r>
    </w:p>
    <w:p w14:paraId="2AA2AC5B"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p>
    <w:p w14:paraId="3DBAF287" w14:textId="77777777" w:rsidR="004E5917" w:rsidRPr="004E5917" w:rsidRDefault="004E5917" w:rsidP="004E5917">
      <w:pPr>
        <w:spacing w:after="0" w:line="240" w:lineRule="auto"/>
        <w:jc w:val="both"/>
        <w:rPr>
          <w:rFonts w:ascii="Times New Roman" w:eastAsia="Times New Roman" w:hAnsi="Times New Roman" w:cs="Times New Roman"/>
          <w:bCs/>
          <w:spacing w:val="-3"/>
          <w:sz w:val="24"/>
          <w:szCs w:val="24"/>
          <w:lang w:eastAsia="ru-RU"/>
        </w:rPr>
      </w:pPr>
      <w:r w:rsidRPr="004E5917">
        <w:rPr>
          <w:rFonts w:ascii="Times New Roman" w:eastAsia="Times New Roman" w:hAnsi="Times New Roman" w:cs="Times New Roman"/>
          <w:b/>
          <w:sz w:val="24"/>
          <w:szCs w:val="24"/>
          <w:lang w:eastAsia="ru-RU"/>
        </w:rPr>
        <w:t>Т</w:t>
      </w:r>
      <w:r w:rsidRPr="004E5917">
        <w:rPr>
          <w:rFonts w:ascii="Times New Roman" w:eastAsia="Times New Roman" w:hAnsi="Times New Roman" w:cs="Times New Roman"/>
          <w:b/>
          <w:sz w:val="24"/>
          <w:szCs w:val="24"/>
          <w:vertAlign w:val="subscript"/>
          <w:lang w:eastAsia="ru-RU"/>
        </w:rPr>
        <w:t xml:space="preserve">ДЗ </w:t>
      </w:r>
      <w:r w:rsidRPr="004E5917">
        <w:rPr>
          <w:rFonts w:ascii="Times New Roman" w:eastAsia="Times New Roman" w:hAnsi="Times New Roman" w:cs="Times New Roman"/>
          <w:b/>
          <w:sz w:val="24"/>
          <w:szCs w:val="24"/>
          <w:lang w:eastAsia="ru-RU"/>
        </w:rPr>
        <w:t>= 360 / КО</w:t>
      </w:r>
      <w:r w:rsidRPr="004E5917">
        <w:rPr>
          <w:rFonts w:ascii="Times New Roman" w:eastAsia="Times New Roman" w:hAnsi="Times New Roman" w:cs="Times New Roman"/>
          <w:b/>
          <w:sz w:val="24"/>
          <w:szCs w:val="24"/>
          <w:vertAlign w:val="subscript"/>
          <w:lang w:eastAsia="ru-RU"/>
        </w:rPr>
        <w:t>КЗ</w:t>
      </w:r>
      <w:r w:rsidRPr="004E5917">
        <w:rPr>
          <w:rFonts w:ascii="Times New Roman" w:eastAsia="Times New Roman" w:hAnsi="Times New Roman" w:cs="Times New Roman"/>
          <w:sz w:val="24"/>
          <w:szCs w:val="24"/>
          <w:vertAlign w:val="subscript"/>
          <w:lang w:eastAsia="ru-RU"/>
        </w:rPr>
        <w:t xml:space="preserve"> </w:t>
      </w:r>
      <w:r w:rsidRPr="004E5917">
        <w:rPr>
          <w:rFonts w:ascii="Times New Roman" w:eastAsia="Times New Roman" w:hAnsi="Times New Roman" w:cs="Times New Roman"/>
          <w:sz w:val="24"/>
          <w:szCs w:val="24"/>
          <w:lang w:eastAsia="ru-RU"/>
        </w:rPr>
        <w:t>(оборотов)</w:t>
      </w:r>
    </w:p>
    <w:p w14:paraId="47F70C38" w14:textId="77777777" w:rsidR="004E5917" w:rsidRPr="004E5917" w:rsidRDefault="004E5917" w:rsidP="004E5917">
      <w:pPr>
        <w:spacing w:after="0" w:line="240" w:lineRule="auto"/>
        <w:jc w:val="both"/>
        <w:rPr>
          <w:rFonts w:ascii="Times New Roman" w:eastAsia="Times New Roman" w:hAnsi="Times New Roman" w:cs="Times New Roman"/>
          <w:sz w:val="24"/>
          <w:szCs w:val="24"/>
          <w:lang w:eastAsia="ru-RU"/>
        </w:rPr>
      </w:pPr>
    </w:p>
    <w:p w14:paraId="6B9C9EC0"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r w:rsidRPr="004E5917">
        <w:rPr>
          <w:rFonts w:ascii="Times New Roman" w:eastAsia="Times New Roman" w:hAnsi="Times New Roman" w:cs="Times New Roman"/>
          <w:sz w:val="28"/>
          <w:szCs w:val="28"/>
          <w:lang w:eastAsia="ru-RU"/>
        </w:rPr>
        <w:t>Показывает средний срок воз</w:t>
      </w:r>
      <w:r w:rsidRPr="004E5917">
        <w:rPr>
          <w:rFonts w:ascii="Times New Roman" w:eastAsia="Times New Roman" w:hAnsi="Times New Roman" w:cs="Times New Roman"/>
          <w:sz w:val="28"/>
          <w:szCs w:val="28"/>
          <w:lang w:eastAsia="ru-RU"/>
        </w:rPr>
        <w:softHyphen/>
        <w:t>врата долгов организации по текущим обязательствам.</w:t>
      </w:r>
    </w:p>
    <w:p w14:paraId="728326DB" w14:textId="77777777" w:rsidR="004E5917" w:rsidRPr="004E5917" w:rsidRDefault="004E5917" w:rsidP="004E5917">
      <w:pPr>
        <w:spacing w:after="0" w:line="240" w:lineRule="auto"/>
        <w:jc w:val="both"/>
        <w:rPr>
          <w:rFonts w:ascii="Times New Roman" w:eastAsia="Times New Roman" w:hAnsi="Times New Roman" w:cs="Times New Roman"/>
          <w:sz w:val="28"/>
          <w:szCs w:val="28"/>
          <w:lang w:eastAsia="ru-RU"/>
        </w:rPr>
      </w:pPr>
    </w:p>
    <w:p w14:paraId="5ECAA84B" w14:textId="0F9594F3" w:rsidR="004E5917" w:rsidRPr="004E5917" w:rsidRDefault="004E5917" w:rsidP="004E5917">
      <w:pPr>
        <w:keepNext/>
        <w:keepLines/>
        <w:spacing w:after="0" w:line="276" w:lineRule="auto"/>
        <w:jc w:val="center"/>
        <w:outlineLvl w:val="0"/>
        <w:rPr>
          <w:rFonts w:ascii="Times New Roman" w:eastAsia="Times New Roman" w:hAnsi="Times New Roman" w:cs="Times New Roman"/>
          <w:b/>
          <w:bCs/>
          <w:sz w:val="28"/>
          <w:szCs w:val="28"/>
          <w:lang w:val="x-none"/>
        </w:rPr>
      </w:pPr>
      <w:bookmarkStart w:id="6" w:name="c3"/>
      <w:bookmarkStart w:id="7" w:name="c4"/>
      <w:bookmarkStart w:id="8" w:name="c5"/>
      <w:bookmarkStart w:id="9" w:name="c6"/>
      <w:bookmarkStart w:id="10" w:name="c7"/>
      <w:bookmarkStart w:id="11" w:name="c0"/>
      <w:bookmarkStart w:id="12" w:name="_Toc64396159"/>
      <w:bookmarkEnd w:id="6"/>
      <w:bookmarkEnd w:id="7"/>
      <w:bookmarkEnd w:id="8"/>
      <w:bookmarkEnd w:id="9"/>
      <w:bookmarkEnd w:id="10"/>
      <w:bookmarkEnd w:id="11"/>
      <w:r w:rsidRPr="004E5917">
        <w:rPr>
          <w:rFonts w:ascii="Times New Roman" w:eastAsia="Times New Roman" w:hAnsi="Times New Roman" w:cs="Times New Roman"/>
          <w:b/>
          <w:bCs/>
          <w:sz w:val="28"/>
          <w:szCs w:val="28"/>
          <w:lang w:val="x-none"/>
        </w:rPr>
        <w:t>Анализ финансовых результатов коммерческой организации</w:t>
      </w:r>
      <w:bookmarkEnd w:id="12"/>
    </w:p>
    <w:p w14:paraId="1FA72A7A" w14:textId="77777777" w:rsidR="004E5917" w:rsidRPr="004E5917" w:rsidRDefault="004E5917" w:rsidP="004E5917">
      <w:pPr>
        <w:spacing w:after="0" w:line="240" w:lineRule="auto"/>
        <w:rPr>
          <w:rFonts w:ascii="Times New Roman" w:eastAsia="Calibri" w:hAnsi="Times New Roman" w:cs="Times New Roman"/>
          <w:sz w:val="24"/>
          <w:szCs w:val="24"/>
        </w:rPr>
      </w:pPr>
    </w:p>
    <w:p w14:paraId="07DA080C" w14:textId="77777777" w:rsidR="004E5917" w:rsidRPr="004E5917" w:rsidRDefault="004E5917" w:rsidP="004E5917">
      <w:pPr>
        <w:widowControl w:val="0"/>
        <w:shd w:val="clear" w:color="auto" w:fill="FFFFFF"/>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Конечная цель развития бизнеса коммерческой организации заключается в получении прибыли. Финансовые результаты деятельности организации в виде при</w:t>
      </w:r>
      <w:r w:rsidRPr="004E5917">
        <w:rPr>
          <w:rFonts w:ascii="Times New Roman" w:eastAsia="MS Reference Sans Serif" w:hAnsi="Times New Roman" w:cs="Times New Roman"/>
          <w:sz w:val="28"/>
          <w:szCs w:val="28"/>
          <w:lang w:eastAsia="ru-RU"/>
        </w:rPr>
        <w:softHyphen/>
        <w:t>былей и убытков определяются путем сопоставления ее доходов и рас</w:t>
      </w:r>
      <w:r w:rsidRPr="004E5917">
        <w:rPr>
          <w:rFonts w:ascii="Times New Roman" w:eastAsia="MS Reference Sans Serif" w:hAnsi="Times New Roman" w:cs="Times New Roman"/>
          <w:sz w:val="28"/>
          <w:szCs w:val="28"/>
          <w:lang w:eastAsia="ru-RU"/>
        </w:rPr>
        <w:softHyphen/>
        <w:t>ходов в рамках конкретных отчетных периодов.</w:t>
      </w:r>
    </w:p>
    <w:p w14:paraId="52735913"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Для изучения прибыли за отчетный период необходимо:</w:t>
      </w:r>
    </w:p>
    <w:p w14:paraId="2E2D07E5" w14:textId="77777777" w:rsidR="004E5917" w:rsidRPr="004E5917" w:rsidRDefault="004E5917" w:rsidP="004E5917">
      <w:pPr>
        <w:widowControl w:val="0"/>
        <w:numPr>
          <w:ilvl w:val="0"/>
          <w:numId w:val="5"/>
        </w:numPr>
        <w:shd w:val="clear" w:color="auto" w:fill="FFFFFF"/>
        <w:tabs>
          <w:tab w:val="left"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проанализировать выполнение плана финансовых результатов организации в целом, а также по направлениям деятельности, по структурным подразделениям;</w:t>
      </w:r>
    </w:p>
    <w:p w14:paraId="10949571" w14:textId="77777777" w:rsidR="004E5917" w:rsidRPr="004E5917" w:rsidRDefault="004E5917" w:rsidP="004E5917">
      <w:pPr>
        <w:widowControl w:val="0"/>
        <w:numPr>
          <w:ilvl w:val="0"/>
          <w:numId w:val="5"/>
        </w:numPr>
        <w:shd w:val="clear" w:color="auto" w:fill="FFFFFF"/>
        <w:tabs>
          <w:tab w:val="left"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провести структурно-динамический анализ показателей прибыли;</w:t>
      </w:r>
    </w:p>
    <w:p w14:paraId="2F35BAD6" w14:textId="77777777" w:rsidR="004E5917" w:rsidRPr="004E5917" w:rsidRDefault="004E5917" w:rsidP="004E5917">
      <w:pPr>
        <w:widowControl w:val="0"/>
        <w:numPr>
          <w:ilvl w:val="0"/>
          <w:numId w:val="5"/>
        </w:numPr>
        <w:shd w:val="clear" w:color="auto" w:fill="FFFFFF"/>
        <w:tabs>
          <w:tab w:val="left"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выявить и измерить влияние внешних и внутренних факторов на формирование финансовых результатов;</w:t>
      </w:r>
    </w:p>
    <w:p w14:paraId="3B4D72B8" w14:textId="77777777" w:rsidR="004E5917" w:rsidRPr="004E5917" w:rsidRDefault="004E5917" w:rsidP="004E5917">
      <w:pPr>
        <w:widowControl w:val="0"/>
        <w:numPr>
          <w:ilvl w:val="0"/>
          <w:numId w:val="5"/>
        </w:numPr>
        <w:tabs>
          <w:tab w:val="left" w:pos="993"/>
        </w:tabs>
        <w:autoSpaceDE w:val="0"/>
        <w:autoSpaceDN w:val="0"/>
        <w:adjustRightInd w:val="0"/>
        <w:spacing w:after="0" w:line="240" w:lineRule="auto"/>
        <w:ind w:left="0" w:firstLine="709"/>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lastRenderedPageBreak/>
        <w:t xml:space="preserve">установить резервы роста прибыли и разработать меры по их мобилизации. </w:t>
      </w:r>
    </w:p>
    <w:p w14:paraId="2536C18E"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Информационной базой для такого анализа является отчет о финансовых результатах.</w:t>
      </w:r>
    </w:p>
    <w:p w14:paraId="40AC2DB7" w14:textId="39222BD9"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В ходе анализа финансовых результатов деятельности организации рассчитываются следующие показатели:</w:t>
      </w:r>
    </w:p>
    <w:p w14:paraId="2862AA1C"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xml:space="preserve">1. Абсолютное отклонение (исследование изменений каждого показателя за анализируемый период – горизонтальный анализ): </w:t>
      </w:r>
    </w:p>
    <w:p w14:paraId="6C24CBD6"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5AACBE83" w14:textId="5D2EEEF0" w:rsidR="004E5917" w:rsidRPr="004E5917" w:rsidRDefault="004E5917" w:rsidP="004E5917">
      <w:pPr>
        <w:widowControl w:val="0"/>
        <w:tabs>
          <w:tab w:val="left" w:pos="8222"/>
        </w:tabs>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w:t>
      </w:r>
      <w:r w:rsidRPr="004E5917">
        <w:rPr>
          <w:rFonts w:ascii="Times New Roman" w:eastAsia="MS Reference Sans Serif" w:hAnsi="Times New Roman" w:cs="Times New Roman"/>
          <w:b/>
          <w:sz w:val="24"/>
          <w:szCs w:val="24"/>
          <w:lang w:eastAsia="ru-RU"/>
        </w:rPr>
        <w:t>ΔП</w:t>
      </w:r>
      <w:r w:rsidRPr="004E5917">
        <w:rPr>
          <w:rFonts w:ascii="Times New Roman" w:eastAsia="MS Reference Sans Serif" w:hAnsi="Times New Roman" w:cs="Times New Roman"/>
          <w:sz w:val="24"/>
          <w:szCs w:val="24"/>
          <w:lang w:eastAsia="ru-RU"/>
        </w:rPr>
        <w:t xml:space="preserve"> = </w:t>
      </w:r>
      <w:r w:rsidRPr="004E5917">
        <w:rPr>
          <w:rFonts w:ascii="Times New Roman" w:eastAsia="MS Reference Sans Serif" w:hAnsi="Times New Roman" w:cs="Times New Roman"/>
          <w:b/>
          <w:sz w:val="24"/>
          <w:szCs w:val="24"/>
          <w:lang w:eastAsia="ru-RU"/>
        </w:rPr>
        <w:t>П</w:t>
      </w:r>
      <w:r w:rsidRPr="004E5917">
        <w:rPr>
          <w:rFonts w:ascii="Times New Roman" w:eastAsia="MS Reference Sans Serif" w:hAnsi="Times New Roman" w:cs="Times New Roman"/>
          <w:b/>
          <w:sz w:val="24"/>
          <w:szCs w:val="24"/>
          <w:vertAlign w:val="subscript"/>
          <w:lang w:eastAsia="ru-RU"/>
        </w:rPr>
        <w:t>1</w:t>
      </w:r>
      <w:r w:rsidRPr="004E5917">
        <w:rPr>
          <w:rFonts w:ascii="Times New Roman" w:eastAsia="MS Reference Sans Serif" w:hAnsi="Times New Roman" w:cs="Times New Roman"/>
          <w:sz w:val="24"/>
          <w:szCs w:val="24"/>
          <w:lang w:eastAsia="ru-RU"/>
        </w:rPr>
        <w:t xml:space="preserve"> – </w:t>
      </w:r>
      <w:r w:rsidRPr="004E5917">
        <w:rPr>
          <w:rFonts w:ascii="Times New Roman" w:eastAsia="MS Reference Sans Serif" w:hAnsi="Times New Roman" w:cs="Times New Roman"/>
          <w:b/>
          <w:sz w:val="24"/>
          <w:szCs w:val="24"/>
          <w:lang w:eastAsia="ru-RU"/>
        </w:rPr>
        <w:t>П</w:t>
      </w:r>
      <w:proofErr w:type="gramStart"/>
      <w:r w:rsidRPr="004E5917">
        <w:rPr>
          <w:rFonts w:ascii="Times New Roman" w:eastAsia="MS Reference Sans Serif" w:hAnsi="Times New Roman" w:cs="Times New Roman"/>
          <w:b/>
          <w:sz w:val="24"/>
          <w:szCs w:val="24"/>
          <w:vertAlign w:val="subscript"/>
          <w:lang w:eastAsia="ru-RU"/>
        </w:rPr>
        <w:t>0</w:t>
      </w:r>
      <w:r w:rsidRPr="004E5917">
        <w:rPr>
          <w:rFonts w:ascii="Times New Roman" w:eastAsia="MS Reference Sans Serif" w:hAnsi="Times New Roman" w:cs="Times New Roman"/>
          <w:sz w:val="24"/>
          <w:szCs w:val="24"/>
          <w:lang w:eastAsia="ru-RU"/>
        </w:rPr>
        <w:t>,</w:t>
      </w:r>
      <w:r w:rsidRPr="004E5917">
        <w:rPr>
          <w:rFonts w:ascii="Times New Roman" w:eastAsia="MS Reference Sans Serif" w:hAnsi="Times New Roman" w:cs="Times New Roman"/>
          <w:sz w:val="24"/>
          <w:szCs w:val="24"/>
          <w:lang w:eastAsia="ru-RU"/>
        </w:rPr>
        <w:tab/>
      </w:r>
      <w:proofErr w:type="gramEnd"/>
      <w:r w:rsidRPr="004E5917">
        <w:rPr>
          <w:rFonts w:ascii="Times New Roman" w:eastAsia="MS Reference Sans Serif" w:hAnsi="Times New Roman" w:cs="Times New Roman"/>
          <w:sz w:val="24"/>
          <w:szCs w:val="24"/>
          <w:lang w:eastAsia="ru-RU"/>
        </w:rPr>
        <w:t xml:space="preserve">          (2</w:t>
      </w:r>
      <w:r w:rsidR="00AF55E9">
        <w:rPr>
          <w:rFonts w:ascii="Times New Roman" w:eastAsia="MS Reference Sans Serif" w:hAnsi="Times New Roman" w:cs="Times New Roman"/>
          <w:sz w:val="24"/>
          <w:szCs w:val="24"/>
          <w:lang w:eastAsia="ru-RU"/>
        </w:rPr>
        <w:t>1</w:t>
      </w:r>
      <w:r w:rsidRPr="004E5917">
        <w:rPr>
          <w:rFonts w:ascii="Times New Roman" w:eastAsia="MS Reference Sans Serif" w:hAnsi="Times New Roman" w:cs="Times New Roman"/>
          <w:sz w:val="24"/>
          <w:szCs w:val="24"/>
          <w:lang w:eastAsia="ru-RU"/>
        </w:rPr>
        <w:t>)</w:t>
      </w:r>
    </w:p>
    <w:p w14:paraId="3015857A"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r w:rsidRPr="004E5917">
        <w:rPr>
          <w:rFonts w:ascii="Times New Roman" w:eastAsia="MS Reference Sans Serif" w:hAnsi="Times New Roman" w:cs="Times New Roman"/>
          <w:b/>
          <w:sz w:val="24"/>
          <w:szCs w:val="24"/>
          <w:lang w:eastAsia="ru-RU"/>
        </w:rPr>
        <w:t>ΔП</w:t>
      </w:r>
      <w:r w:rsidRPr="004E5917">
        <w:rPr>
          <w:rFonts w:ascii="Times New Roman" w:eastAsia="MS Reference Sans Serif" w:hAnsi="Times New Roman" w:cs="Times New Roman"/>
          <w:sz w:val="24"/>
          <w:szCs w:val="24"/>
          <w:lang w:eastAsia="ru-RU"/>
        </w:rPr>
        <w:t xml:space="preserve"> – изменение прибыли;</w:t>
      </w:r>
    </w:p>
    <w:p w14:paraId="44AE63A6"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П</w:t>
      </w:r>
      <w:r w:rsidRPr="004E5917">
        <w:rPr>
          <w:rFonts w:ascii="Times New Roman" w:eastAsia="MS Reference Sans Serif" w:hAnsi="Times New Roman" w:cs="Times New Roman"/>
          <w:b/>
          <w:sz w:val="24"/>
          <w:szCs w:val="24"/>
          <w:vertAlign w:val="subscript"/>
          <w:lang w:eastAsia="ru-RU"/>
        </w:rPr>
        <w:t>0</w:t>
      </w:r>
      <w:r w:rsidRPr="004E5917">
        <w:rPr>
          <w:rFonts w:ascii="Times New Roman" w:eastAsia="MS Reference Sans Serif" w:hAnsi="Times New Roman" w:cs="Times New Roman"/>
          <w:sz w:val="24"/>
          <w:szCs w:val="24"/>
          <w:lang w:eastAsia="ru-RU"/>
        </w:rPr>
        <w:t xml:space="preserve"> – прибыль базисного периода;</w:t>
      </w:r>
    </w:p>
    <w:p w14:paraId="7131B856"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П</w:t>
      </w:r>
      <w:r w:rsidRPr="004E5917">
        <w:rPr>
          <w:rFonts w:ascii="Times New Roman" w:eastAsia="MS Reference Sans Serif" w:hAnsi="Times New Roman" w:cs="Times New Roman"/>
          <w:b/>
          <w:sz w:val="24"/>
          <w:szCs w:val="24"/>
          <w:vertAlign w:val="subscript"/>
          <w:lang w:eastAsia="ru-RU"/>
        </w:rPr>
        <w:t>1</w:t>
      </w:r>
      <w:r w:rsidRPr="004E5917">
        <w:rPr>
          <w:rFonts w:ascii="Times New Roman" w:eastAsia="MS Reference Sans Serif" w:hAnsi="Times New Roman" w:cs="Times New Roman"/>
          <w:sz w:val="24"/>
          <w:szCs w:val="24"/>
          <w:lang w:eastAsia="ru-RU"/>
        </w:rPr>
        <w:t xml:space="preserve"> – прибыль отчетного периода.</w:t>
      </w:r>
    </w:p>
    <w:p w14:paraId="1B799DB3"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23A3A995"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2. Темп прироста:</w:t>
      </w:r>
    </w:p>
    <w:p w14:paraId="58AD6C87"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1029681D" w14:textId="1C75A82F" w:rsidR="004E5917" w:rsidRPr="004E5917" w:rsidRDefault="004E5917" w:rsidP="004E5917">
      <w:pPr>
        <w:widowControl w:val="0"/>
        <w:tabs>
          <w:tab w:val="left" w:pos="8222"/>
        </w:tabs>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 xml:space="preserve">Темп роста </w:t>
      </w:r>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b/>
          <w:sz w:val="24"/>
          <w:szCs w:val="24"/>
          <w:lang w:eastAsia="ru-RU"/>
        </w:rPr>
        <w:t>П</w:t>
      </w:r>
      <w:r w:rsidRPr="004E5917">
        <w:rPr>
          <w:rFonts w:ascii="Times New Roman" w:eastAsia="MS Reference Sans Serif" w:hAnsi="Times New Roman" w:cs="Times New Roman"/>
          <w:b/>
          <w:sz w:val="24"/>
          <w:szCs w:val="24"/>
          <w:vertAlign w:val="subscript"/>
          <w:lang w:eastAsia="ru-RU"/>
        </w:rPr>
        <w:t>1</w:t>
      </w:r>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b/>
          <w:sz w:val="24"/>
          <w:szCs w:val="24"/>
          <w:lang w:eastAsia="ru-RU"/>
        </w:rPr>
        <w:t>П</w:t>
      </w:r>
      <w:r w:rsidRPr="004E5917">
        <w:rPr>
          <w:rFonts w:ascii="Times New Roman" w:eastAsia="MS Reference Sans Serif" w:hAnsi="Times New Roman" w:cs="Times New Roman"/>
          <w:b/>
          <w:sz w:val="24"/>
          <w:szCs w:val="24"/>
          <w:vertAlign w:val="subscript"/>
          <w:lang w:eastAsia="ru-RU"/>
        </w:rPr>
        <w:t>0</w:t>
      </w:r>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xml:space="preserve">* 100 - 100. </w:t>
      </w:r>
      <w:r w:rsidRPr="004E5917">
        <w:rPr>
          <w:rFonts w:ascii="Times New Roman" w:eastAsia="MS Reference Sans Serif" w:hAnsi="Times New Roman" w:cs="Times New Roman"/>
          <w:sz w:val="24"/>
          <w:szCs w:val="24"/>
          <w:lang w:eastAsia="ru-RU"/>
        </w:rPr>
        <w:tab/>
        <w:t xml:space="preserve">          (2</w:t>
      </w:r>
      <w:r w:rsidR="00AF55E9">
        <w:rPr>
          <w:rFonts w:ascii="Times New Roman" w:eastAsia="MS Reference Sans Serif" w:hAnsi="Times New Roman" w:cs="Times New Roman"/>
          <w:sz w:val="24"/>
          <w:szCs w:val="24"/>
          <w:lang w:eastAsia="ru-RU"/>
        </w:rPr>
        <w:t>2</w:t>
      </w:r>
      <w:r w:rsidRPr="004E5917">
        <w:rPr>
          <w:rFonts w:ascii="Times New Roman" w:eastAsia="MS Reference Sans Serif" w:hAnsi="Times New Roman" w:cs="Times New Roman"/>
          <w:sz w:val="24"/>
          <w:szCs w:val="24"/>
          <w:lang w:eastAsia="ru-RU"/>
        </w:rPr>
        <w:t>)</w:t>
      </w:r>
    </w:p>
    <w:p w14:paraId="1F8BD7AF" w14:textId="77777777" w:rsidR="004E5917" w:rsidRPr="004E5917" w:rsidRDefault="004E5917" w:rsidP="004E5917">
      <w:pPr>
        <w:widowControl w:val="0"/>
        <w:autoSpaceDE w:val="0"/>
        <w:autoSpaceDN w:val="0"/>
        <w:adjustRightInd w:val="0"/>
        <w:spacing w:after="0" w:line="240" w:lineRule="auto"/>
        <w:jc w:val="center"/>
        <w:rPr>
          <w:rFonts w:ascii="Times New Roman" w:eastAsia="MS Reference Sans Serif" w:hAnsi="Times New Roman" w:cs="Times New Roman"/>
          <w:sz w:val="24"/>
          <w:szCs w:val="24"/>
          <w:lang w:eastAsia="ru-RU"/>
        </w:rPr>
      </w:pPr>
    </w:p>
    <w:p w14:paraId="52DE226D"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3. Уровень каждого показателя относительно выручки от продажи, в % (вертикальный анализ):</w:t>
      </w:r>
    </w:p>
    <w:p w14:paraId="2EDB7EE0"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359F1198" w14:textId="6DAE5819" w:rsidR="004E5917" w:rsidRPr="004E5917" w:rsidRDefault="004E5917" w:rsidP="004E5917">
      <w:pPr>
        <w:widowControl w:val="0"/>
        <w:tabs>
          <w:tab w:val="left" w:pos="8222"/>
        </w:tabs>
        <w:spacing w:after="0" w:line="240" w:lineRule="auto"/>
        <w:rPr>
          <w:rFonts w:ascii="Times New Roman" w:eastAsia="MS Reference Sans Serif" w:hAnsi="Times New Roman" w:cs="Times New Roman"/>
          <w:sz w:val="24"/>
          <w:szCs w:val="24"/>
          <w:lang w:eastAsia="ru-RU"/>
        </w:rPr>
      </w:pPr>
      <w:proofErr w:type="spellStart"/>
      <w:r w:rsidRPr="004E5917">
        <w:rPr>
          <w:rFonts w:ascii="Times New Roman" w:eastAsia="MS Reference Sans Serif" w:hAnsi="Times New Roman" w:cs="Times New Roman"/>
          <w:b/>
          <w:sz w:val="24"/>
          <w:szCs w:val="24"/>
          <w:lang w:eastAsia="ru-RU"/>
        </w:rPr>
        <w:t>Уп</w:t>
      </w:r>
      <w:proofErr w:type="spellEnd"/>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b/>
          <w:sz w:val="24"/>
          <w:szCs w:val="24"/>
          <w:lang w:eastAsia="ru-RU"/>
        </w:rPr>
        <w:t>= П</w:t>
      </w:r>
      <w:proofErr w:type="spellStart"/>
      <w:r w:rsidRPr="004E5917">
        <w:rPr>
          <w:rFonts w:ascii="Times New Roman" w:eastAsia="MS Reference Sans Serif" w:hAnsi="Times New Roman" w:cs="Times New Roman"/>
          <w:b/>
          <w:sz w:val="24"/>
          <w:szCs w:val="24"/>
          <w:lang w:val="en-US" w:eastAsia="ru-RU"/>
        </w:rPr>
        <w:t>i</w:t>
      </w:r>
      <w:proofErr w:type="spellEnd"/>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b/>
          <w:sz w:val="24"/>
          <w:szCs w:val="24"/>
          <w:lang w:eastAsia="ru-RU"/>
        </w:rPr>
        <w:t>В</w:t>
      </w:r>
      <w:r w:rsidRPr="004E5917">
        <w:rPr>
          <w:rFonts w:ascii="Times New Roman" w:eastAsia="MS Reference Sans Serif" w:hAnsi="Times New Roman" w:cs="Times New Roman"/>
          <w:sz w:val="24"/>
          <w:szCs w:val="24"/>
          <w:lang w:eastAsia="ru-RU"/>
        </w:rPr>
        <w:t xml:space="preserve"> * </w:t>
      </w:r>
      <w:proofErr w:type="gramStart"/>
      <w:r w:rsidRPr="004E5917">
        <w:rPr>
          <w:rFonts w:ascii="Times New Roman" w:eastAsia="MS Reference Sans Serif" w:hAnsi="Times New Roman" w:cs="Times New Roman"/>
          <w:sz w:val="24"/>
          <w:szCs w:val="24"/>
          <w:lang w:eastAsia="ru-RU"/>
        </w:rPr>
        <w:t>100,</w:t>
      </w:r>
      <w:r w:rsidRPr="004E5917">
        <w:rPr>
          <w:rFonts w:ascii="Times New Roman" w:eastAsia="MS Reference Sans Serif" w:hAnsi="Times New Roman" w:cs="Times New Roman"/>
          <w:sz w:val="24"/>
          <w:szCs w:val="24"/>
          <w:lang w:eastAsia="ru-RU"/>
        </w:rPr>
        <w:tab/>
      </w:r>
      <w:proofErr w:type="gramEnd"/>
      <w:r w:rsidRPr="004E5917">
        <w:rPr>
          <w:rFonts w:ascii="Times New Roman" w:eastAsia="MS Reference Sans Serif" w:hAnsi="Times New Roman" w:cs="Times New Roman"/>
          <w:sz w:val="24"/>
          <w:szCs w:val="24"/>
          <w:lang w:eastAsia="ru-RU"/>
        </w:rPr>
        <w:t xml:space="preserve">          (2</w:t>
      </w:r>
      <w:r w:rsidR="00AF55E9">
        <w:rPr>
          <w:rFonts w:ascii="Times New Roman" w:eastAsia="MS Reference Sans Serif" w:hAnsi="Times New Roman" w:cs="Times New Roman"/>
          <w:sz w:val="24"/>
          <w:szCs w:val="24"/>
          <w:lang w:eastAsia="ru-RU"/>
        </w:rPr>
        <w:t>3</w:t>
      </w:r>
      <w:r w:rsidRPr="004E5917">
        <w:rPr>
          <w:rFonts w:ascii="Times New Roman" w:eastAsia="MS Reference Sans Serif" w:hAnsi="Times New Roman" w:cs="Times New Roman"/>
          <w:sz w:val="24"/>
          <w:szCs w:val="24"/>
          <w:lang w:eastAsia="ru-RU"/>
        </w:rPr>
        <w:t>)</w:t>
      </w:r>
    </w:p>
    <w:p w14:paraId="3272D33B"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proofErr w:type="spellStart"/>
      <w:r w:rsidRPr="004E5917">
        <w:rPr>
          <w:rFonts w:ascii="Times New Roman" w:eastAsia="MS Reference Sans Serif" w:hAnsi="Times New Roman" w:cs="Times New Roman"/>
          <w:b/>
          <w:sz w:val="24"/>
          <w:szCs w:val="24"/>
          <w:lang w:eastAsia="ru-RU"/>
        </w:rPr>
        <w:t>Уп</w:t>
      </w:r>
      <w:proofErr w:type="spellEnd"/>
      <w:r w:rsidRPr="004E5917">
        <w:rPr>
          <w:rFonts w:ascii="Times New Roman" w:eastAsia="MS Reference Sans Serif" w:hAnsi="Times New Roman" w:cs="Times New Roman"/>
          <w:sz w:val="24"/>
          <w:szCs w:val="24"/>
          <w:lang w:eastAsia="ru-RU"/>
        </w:rPr>
        <w:t xml:space="preserve"> – уровень каждого показателя относительно выручки от продаж (%);</w:t>
      </w:r>
    </w:p>
    <w:p w14:paraId="7A1E3E32"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П</w:t>
      </w:r>
      <w:proofErr w:type="spellStart"/>
      <w:r w:rsidRPr="004E5917">
        <w:rPr>
          <w:rFonts w:ascii="Times New Roman" w:eastAsia="MS Reference Sans Serif" w:hAnsi="Times New Roman" w:cs="Times New Roman"/>
          <w:b/>
          <w:sz w:val="24"/>
          <w:szCs w:val="24"/>
          <w:lang w:val="en-US" w:eastAsia="ru-RU"/>
        </w:rPr>
        <w:t>i</w:t>
      </w:r>
      <w:proofErr w:type="spellEnd"/>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proofErr w:type="spellStart"/>
      <w:r w:rsidRPr="004E5917">
        <w:rPr>
          <w:rFonts w:ascii="Times New Roman" w:eastAsia="MS Reference Sans Serif" w:hAnsi="Times New Roman" w:cs="Times New Roman"/>
          <w:sz w:val="24"/>
          <w:szCs w:val="24"/>
          <w:lang w:val="en-US" w:eastAsia="ru-RU"/>
        </w:rPr>
        <w:t>i</w:t>
      </w:r>
      <w:proofErr w:type="spellEnd"/>
      <w:r w:rsidRPr="004E5917">
        <w:rPr>
          <w:rFonts w:ascii="Times New Roman" w:eastAsia="MS Reference Sans Serif" w:hAnsi="Times New Roman" w:cs="Times New Roman"/>
          <w:sz w:val="24"/>
          <w:szCs w:val="24"/>
          <w:lang w:eastAsia="ru-RU"/>
        </w:rPr>
        <w:t>-</w:t>
      </w:r>
      <w:proofErr w:type="spellStart"/>
      <w:r w:rsidRPr="004E5917">
        <w:rPr>
          <w:rFonts w:ascii="Times New Roman" w:eastAsia="MS Reference Sans Serif" w:hAnsi="Times New Roman" w:cs="Times New Roman"/>
          <w:sz w:val="24"/>
          <w:szCs w:val="24"/>
          <w:lang w:eastAsia="ru-RU"/>
        </w:rPr>
        <w:t>ый</w:t>
      </w:r>
      <w:proofErr w:type="spellEnd"/>
      <w:r w:rsidRPr="004E5917">
        <w:rPr>
          <w:rFonts w:ascii="Times New Roman" w:eastAsia="MS Reference Sans Serif" w:hAnsi="Times New Roman" w:cs="Times New Roman"/>
          <w:sz w:val="24"/>
          <w:szCs w:val="24"/>
          <w:lang w:eastAsia="ru-RU"/>
        </w:rPr>
        <w:t xml:space="preserve"> показатель отчета;</w:t>
      </w:r>
    </w:p>
    <w:p w14:paraId="7544F41B"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В</w:t>
      </w:r>
      <w:r w:rsidRPr="004E5917">
        <w:rPr>
          <w:rFonts w:ascii="Times New Roman" w:eastAsia="MS Reference Sans Serif" w:hAnsi="Times New Roman" w:cs="Times New Roman"/>
          <w:sz w:val="24"/>
          <w:szCs w:val="24"/>
          <w:lang w:eastAsia="ru-RU"/>
        </w:rPr>
        <w:t xml:space="preserve"> – выручка от продаж.</w:t>
      </w:r>
    </w:p>
    <w:p w14:paraId="7155980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7BB65E3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4. Изменение структуры:</w:t>
      </w:r>
    </w:p>
    <w:p w14:paraId="1E49792A" w14:textId="77777777" w:rsidR="004E5917" w:rsidRPr="004E5917" w:rsidRDefault="004E5917" w:rsidP="004E5917">
      <w:pPr>
        <w:widowControl w:val="0"/>
        <w:tabs>
          <w:tab w:val="left" w:pos="8222"/>
        </w:tabs>
        <w:spacing w:after="0" w:line="240" w:lineRule="auto"/>
        <w:rPr>
          <w:rFonts w:ascii="Times New Roman" w:eastAsia="MS Reference Sans Serif" w:hAnsi="Times New Roman" w:cs="Times New Roman"/>
          <w:sz w:val="24"/>
          <w:szCs w:val="24"/>
          <w:lang w:eastAsia="ru-RU"/>
        </w:rPr>
      </w:pPr>
    </w:p>
    <w:p w14:paraId="03BA0C9D" w14:textId="10D68112" w:rsidR="004E5917" w:rsidRPr="004E5917" w:rsidRDefault="004E5917" w:rsidP="004E5917">
      <w:pPr>
        <w:widowControl w:val="0"/>
        <w:tabs>
          <w:tab w:val="left" w:pos="8222"/>
        </w:tabs>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w:t>
      </w:r>
      <w:r w:rsidRPr="004E5917">
        <w:rPr>
          <w:rFonts w:ascii="Times New Roman" w:eastAsia="MS Reference Sans Serif" w:hAnsi="Times New Roman" w:cs="Times New Roman"/>
          <w:b/>
          <w:sz w:val="24"/>
          <w:szCs w:val="24"/>
          <w:lang w:eastAsia="ru-RU"/>
        </w:rPr>
        <w:t>ΔУ</w:t>
      </w:r>
      <w:r w:rsidRPr="004E5917">
        <w:rPr>
          <w:rFonts w:ascii="Times New Roman" w:eastAsia="MS Reference Sans Serif" w:hAnsi="Times New Roman" w:cs="Times New Roman"/>
          <w:sz w:val="24"/>
          <w:szCs w:val="24"/>
          <w:lang w:eastAsia="ru-RU"/>
        </w:rPr>
        <w:t xml:space="preserve"> = </w:t>
      </w:r>
      <w:r w:rsidRPr="004E5917">
        <w:rPr>
          <w:rFonts w:ascii="Times New Roman" w:eastAsia="MS Reference Sans Serif" w:hAnsi="Times New Roman" w:cs="Times New Roman"/>
          <w:b/>
          <w:sz w:val="24"/>
          <w:szCs w:val="24"/>
          <w:lang w:eastAsia="ru-RU"/>
        </w:rPr>
        <w:t>УП</w:t>
      </w:r>
      <w:r w:rsidRPr="004E5917">
        <w:rPr>
          <w:rFonts w:ascii="Times New Roman" w:eastAsia="MS Reference Sans Serif" w:hAnsi="Times New Roman" w:cs="Times New Roman"/>
          <w:b/>
          <w:sz w:val="24"/>
          <w:szCs w:val="24"/>
          <w:vertAlign w:val="subscript"/>
          <w:lang w:eastAsia="ru-RU"/>
        </w:rPr>
        <w:t>1</w:t>
      </w:r>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xml:space="preserve">– </w:t>
      </w:r>
      <w:r w:rsidRPr="004E5917">
        <w:rPr>
          <w:rFonts w:ascii="Times New Roman" w:eastAsia="MS Reference Sans Serif" w:hAnsi="Times New Roman" w:cs="Times New Roman"/>
          <w:b/>
          <w:sz w:val="24"/>
          <w:szCs w:val="24"/>
          <w:lang w:eastAsia="ru-RU"/>
        </w:rPr>
        <w:t>УП</w:t>
      </w:r>
      <w:proofErr w:type="gramStart"/>
      <w:r w:rsidRPr="004E5917">
        <w:rPr>
          <w:rFonts w:ascii="Times New Roman" w:eastAsia="MS Reference Sans Serif" w:hAnsi="Times New Roman" w:cs="Times New Roman"/>
          <w:b/>
          <w:sz w:val="24"/>
          <w:szCs w:val="24"/>
          <w:vertAlign w:val="subscript"/>
          <w:lang w:eastAsia="ru-RU"/>
        </w:rPr>
        <w:t>0</w:t>
      </w:r>
      <w:r w:rsidRPr="004E5917">
        <w:rPr>
          <w:rFonts w:ascii="Times New Roman" w:eastAsia="MS Reference Sans Serif" w:hAnsi="Times New Roman" w:cs="Times New Roman"/>
          <w:sz w:val="24"/>
          <w:szCs w:val="24"/>
          <w:lang w:eastAsia="ru-RU"/>
        </w:rPr>
        <w:t>,</w:t>
      </w:r>
      <w:r w:rsidRPr="004E5917">
        <w:rPr>
          <w:rFonts w:ascii="Times New Roman" w:eastAsia="MS Reference Sans Serif" w:hAnsi="Times New Roman" w:cs="Times New Roman"/>
          <w:sz w:val="24"/>
          <w:szCs w:val="24"/>
          <w:lang w:eastAsia="ru-RU"/>
        </w:rPr>
        <w:tab/>
      </w:r>
      <w:proofErr w:type="gramEnd"/>
      <w:r w:rsidRPr="004E5917">
        <w:rPr>
          <w:rFonts w:ascii="Times New Roman" w:eastAsia="MS Reference Sans Serif" w:hAnsi="Times New Roman" w:cs="Times New Roman"/>
          <w:sz w:val="24"/>
          <w:szCs w:val="24"/>
          <w:lang w:eastAsia="ru-RU"/>
        </w:rPr>
        <w:t xml:space="preserve">         (</w:t>
      </w:r>
      <w:r w:rsidR="00AF55E9">
        <w:rPr>
          <w:rFonts w:ascii="Times New Roman" w:eastAsia="MS Reference Sans Serif" w:hAnsi="Times New Roman" w:cs="Times New Roman"/>
          <w:sz w:val="24"/>
          <w:szCs w:val="24"/>
          <w:lang w:eastAsia="ru-RU"/>
        </w:rPr>
        <w:t>24</w:t>
      </w:r>
      <w:r w:rsidRPr="004E5917">
        <w:rPr>
          <w:rFonts w:ascii="Times New Roman" w:eastAsia="MS Reference Sans Serif" w:hAnsi="Times New Roman" w:cs="Times New Roman"/>
          <w:sz w:val="24"/>
          <w:szCs w:val="24"/>
          <w:lang w:eastAsia="ru-RU"/>
        </w:rPr>
        <w:t>)</w:t>
      </w:r>
    </w:p>
    <w:p w14:paraId="13829A09"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где </w:t>
      </w:r>
      <w:r w:rsidRPr="004E5917">
        <w:rPr>
          <w:rFonts w:ascii="Times New Roman" w:eastAsia="MS Reference Sans Serif" w:hAnsi="Times New Roman" w:cs="Times New Roman"/>
          <w:b/>
          <w:sz w:val="24"/>
          <w:szCs w:val="24"/>
          <w:lang w:eastAsia="ru-RU"/>
        </w:rPr>
        <w:t>УП</w:t>
      </w:r>
      <w:r w:rsidRPr="004E5917">
        <w:rPr>
          <w:rFonts w:ascii="Times New Roman" w:eastAsia="MS Reference Sans Serif" w:hAnsi="Times New Roman" w:cs="Times New Roman"/>
          <w:b/>
          <w:sz w:val="24"/>
          <w:szCs w:val="24"/>
          <w:vertAlign w:val="subscript"/>
          <w:lang w:eastAsia="ru-RU"/>
        </w:rPr>
        <w:t>1</w:t>
      </w:r>
      <w:r w:rsidRPr="004E5917">
        <w:rPr>
          <w:rFonts w:ascii="Times New Roman" w:eastAsia="MS Reference Sans Serif" w:hAnsi="Times New Roman" w:cs="Times New Roman"/>
          <w:sz w:val="24"/>
          <w:szCs w:val="24"/>
          <w:lang w:eastAsia="ru-RU"/>
        </w:rPr>
        <w:t xml:space="preserve"> - уровень отчетного периода;</w:t>
      </w:r>
    </w:p>
    <w:p w14:paraId="145C0B30"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b/>
          <w:sz w:val="24"/>
          <w:szCs w:val="24"/>
          <w:lang w:eastAsia="ru-RU"/>
        </w:rPr>
        <w:t>УП</w:t>
      </w:r>
      <w:r w:rsidRPr="004E5917">
        <w:rPr>
          <w:rFonts w:ascii="Times New Roman" w:eastAsia="MS Reference Sans Serif" w:hAnsi="Times New Roman" w:cs="Times New Roman"/>
          <w:b/>
          <w:sz w:val="24"/>
          <w:szCs w:val="24"/>
          <w:vertAlign w:val="subscript"/>
          <w:lang w:eastAsia="ru-RU"/>
        </w:rPr>
        <w:t>0</w:t>
      </w:r>
      <w:r w:rsidRPr="004E5917">
        <w:rPr>
          <w:rFonts w:ascii="Times New Roman" w:eastAsia="MS Reference Sans Serif" w:hAnsi="Times New Roman" w:cs="Times New Roman"/>
          <w:b/>
          <w:sz w:val="24"/>
          <w:szCs w:val="24"/>
          <w:lang w:eastAsia="ru-RU"/>
        </w:rPr>
        <w:t xml:space="preserve"> </w:t>
      </w:r>
      <w:r w:rsidRPr="004E5917">
        <w:rPr>
          <w:rFonts w:ascii="Times New Roman" w:eastAsia="MS Reference Sans Serif" w:hAnsi="Times New Roman" w:cs="Times New Roman"/>
          <w:sz w:val="24"/>
          <w:szCs w:val="24"/>
          <w:lang w:eastAsia="ru-RU"/>
        </w:rPr>
        <w:t>- уровень базисного периода.</w:t>
      </w:r>
    </w:p>
    <w:p w14:paraId="2A25E198" w14:textId="77777777" w:rsidR="004E5917" w:rsidRPr="004E5917" w:rsidRDefault="004E5917" w:rsidP="004E5917">
      <w:pPr>
        <w:widowControl w:val="0"/>
        <w:autoSpaceDE w:val="0"/>
        <w:autoSpaceDN w:val="0"/>
        <w:adjustRightInd w:val="0"/>
        <w:spacing w:after="0" w:line="240" w:lineRule="auto"/>
        <w:jc w:val="both"/>
        <w:rPr>
          <w:rFonts w:ascii="Times New Roman" w:eastAsia="MS Reference Sans Serif" w:hAnsi="Times New Roman" w:cs="Times New Roman"/>
          <w:sz w:val="24"/>
          <w:szCs w:val="24"/>
          <w:lang w:eastAsia="ru-RU"/>
        </w:rPr>
      </w:pPr>
    </w:p>
    <w:p w14:paraId="722B22FE" w14:textId="1C7C4370"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Важнейшим относительным показателем, отражающим конечные финансовые результаты деятельности коммерческой организации, является рентабельность, которая характеризует эффективность работы организации в целом, доходность различных направлений деятельности (производственной, коммерческой, инвестиционной и т.д.).</w:t>
      </w:r>
    </w:p>
    <w:p w14:paraId="7BEA69F3"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Анализ рентабельности позволяет дать ответ на вопрос насколько прибыльно функционирует организация и как эффективно используется вложенный капитал, а также характеризует прибыль, полученную с 1 рубля средств, вложенных в финансовые операции.</w:t>
      </w:r>
    </w:p>
    <w:p w14:paraId="6AEF7CE5" w14:textId="434FD183" w:rsidR="004E5917" w:rsidRPr="004E5917" w:rsidRDefault="004E5917" w:rsidP="004E5917">
      <w:pPr>
        <w:widowControl w:val="0"/>
        <w:spacing w:after="0" w:line="240" w:lineRule="auto"/>
        <w:jc w:val="both"/>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 xml:space="preserve">Экономическая сущность рентабельности может быть раскрыта через характеристику системы показателей (таблица </w:t>
      </w:r>
      <w:r w:rsidR="00AF55E9">
        <w:rPr>
          <w:rFonts w:ascii="Times New Roman" w:eastAsia="MS Reference Sans Serif" w:hAnsi="Times New Roman" w:cs="Times New Roman"/>
          <w:sz w:val="28"/>
          <w:szCs w:val="28"/>
          <w:lang w:eastAsia="ru-RU"/>
        </w:rPr>
        <w:t>3</w:t>
      </w:r>
      <w:r w:rsidRPr="004E5917">
        <w:rPr>
          <w:rFonts w:ascii="Times New Roman" w:eastAsia="MS Reference Sans Serif" w:hAnsi="Times New Roman" w:cs="Times New Roman"/>
          <w:sz w:val="28"/>
          <w:szCs w:val="28"/>
          <w:lang w:eastAsia="ru-RU"/>
        </w:rPr>
        <w:t xml:space="preserve">). </w:t>
      </w:r>
    </w:p>
    <w:p w14:paraId="48983385" w14:textId="77777777" w:rsidR="00B77894" w:rsidRDefault="00B77894" w:rsidP="004E5917">
      <w:pPr>
        <w:widowControl w:val="0"/>
        <w:spacing w:after="0" w:line="240" w:lineRule="auto"/>
        <w:jc w:val="right"/>
        <w:rPr>
          <w:rFonts w:ascii="Times New Roman" w:eastAsia="MS Reference Sans Serif" w:hAnsi="Times New Roman" w:cs="Times New Roman"/>
          <w:sz w:val="28"/>
          <w:szCs w:val="28"/>
          <w:lang w:eastAsia="ru-RU"/>
        </w:rPr>
      </w:pPr>
    </w:p>
    <w:p w14:paraId="45CBF106" w14:textId="77777777" w:rsidR="004D0E2B" w:rsidRDefault="004D0E2B" w:rsidP="004E5917">
      <w:pPr>
        <w:widowControl w:val="0"/>
        <w:spacing w:after="0" w:line="240" w:lineRule="auto"/>
        <w:jc w:val="right"/>
        <w:rPr>
          <w:rFonts w:ascii="Times New Roman" w:eastAsia="MS Reference Sans Serif" w:hAnsi="Times New Roman" w:cs="Times New Roman"/>
          <w:sz w:val="28"/>
          <w:szCs w:val="28"/>
          <w:lang w:eastAsia="ru-RU"/>
        </w:rPr>
      </w:pPr>
    </w:p>
    <w:p w14:paraId="2DDFB593" w14:textId="77777777" w:rsidR="004D0E2B" w:rsidRDefault="004D0E2B" w:rsidP="004E5917">
      <w:pPr>
        <w:widowControl w:val="0"/>
        <w:spacing w:after="0" w:line="240" w:lineRule="auto"/>
        <w:jc w:val="right"/>
        <w:rPr>
          <w:rFonts w:ascii="Times New Roman" w:eastAsia="MS Reference Sans Serif" w:hAnsi="Times New Roman" w:cs="Times New Roman"/>
          <w:sz w:val="28"/>
          <w:szCs w:val="28"/>
          <w:lang w:eastAsia="ru-RU"/>
        </w:rPr>
      </w:pPr>
      <w:bookmarkStart w:id="13" w:name="_GoBack"/>
      <w:bookmarkEnd w:id="13"/>
    </w:p>
    <w:p w14:paraId="00975382" w14:textId="109BEB22" w:rsidR="004E5917" w:rsidRPr="004E5917" w:rsidRDefault="004E5917" w:rsidP="004E5917">
      <w:pPr>
        <w:widowControl w:val="0"/>
        <w:spacing w:after="0" w:line="240" w:lineRule="auto"/>
        <w:jc w:val="right"/>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lastRenderedPageBreak/>
        <w:t xml:space="preserve">Таблица </w:t>
      </w:r>
      <w:r w:rsidR="00AF55E9">
        <w:rPr>
          <w:rFonts w:ascii="Times New Roman" w:eastAsia="MS Reference Sans Serif" w:hAnsi="Times New Roman" w:cs="Times New Roman"/>
          <w:sz w:val="28"/>
          <w:szCs w:val="28"/>
          <w:lang w:eastAsia="ru-RU"/>
        </w:rPr>
        <w:t>3</w:t>
      </w:r>
    </w:p>
    <w:p w14:paraId="486B4E82"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8"/>
          <w:szCs w:val="28"/>
          <w:lang w:eastAsia="ru-RU"/>
        </w:rPr>
      </w:pPr>
      <w:r w:rsidRPr="004E5917">
        <w:rPr>
          <w:rFonts w:ascii="Times New Roman" w:eastAsia="MS Reference Sans Serif" w:hAnsi="Times New Roman" w:cs="Times New Roman"/>
          <w:sz w:val="28"/>
          <w:szCs w:val="28"/>
          <w:lang w:eastAsia="ru-RU"/>
        </w:rPr>
        <w:t>Показатели рентабельности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3260"/>
        <w:gridCol w:w="3686"/>
      </w:tblGrid>
      <w:tr w:rsidR="004E5917" w:rsidRPr="004E5917" w14:paraId="4BB53880" w14:textId="77777777" w:rsidTr="00417C26">
        <w:tc>
          <w:tcPr>
            <w:tcW w:w="2518" w:type="dxa"/>
            <w:shd w:val="clear" w:color="auto" w:fill="auto"/>
          </w:tcPr>
          <w:p w14:paraId="57AFB87A"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Наименование показателя</w:t>
            </w:r>
          </w:p>
        </w:tc>
        <w:tc>
          <w:tcPr>
            <w:tcW w:w="3260" w:type="dxa"/>
            <w:shd w:val="clear" w:color="auto" w:fill="auto"/>
          </w:tcPr>
          <w:p w14:paraId="0B45112A"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Способ расчета</w:t>
            </w:r>
          </w:p>
        </w:tc>
        <w:tc>
          <w:tcPr>
            <w:tcW w:w="3686" w:type="dxa"/>
            <w:shd w:val="clear" w:color="auto" w:fill="auto"/>
          </w:tcPr>
          <w:p w14:paraId="73B040DC"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Пояснения</w:t>
            </w:r>
          </w:p>
        </w:tc>
      </w:tr>
      <w:tr w:rsidR="004E5917" w:rsidRPr="004E5917" w14:paraId="0E004CAD" w14:textId="77777777" w:rsidTr="00417C26">
        <w:tc>
          <w:tcPr>
            <w:tcW w:w="2518" w:type="dxa"/>
            <w:shd w:val="clear" w:color="auto" w:fill="auto"/>
          </w:tcPr>
          <w:p w14:paraId="024554A8"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Рентабельность продаж</w:t>
            </w:r>
          </w:p>
        </w:tc>
        <w:tc>
          <w:tcPr>
            <w:tcW w:w="3260" w:type="dxa"/>
            <w:shd w:val="clear" w:color="auto" w:fill="auto"/>
          </w:tcPr>
          <w:p w14:paraId="38CD4F74"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Прибыль от продаж / Выручка *100</w:t>
            </w:r>
          </w:p>
        </w:tc>
        <w:tc>
          <w:tcPr>
            <w:tcW w:w="3686" w:type="dxa"/>
            <w:shd w:val="clear" w:color="auto" w:fill="auto"/>
          </w:tcPr>
          <w:p w14:paraId="376DE53E"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Показывает, сколько прибыли приходится на единицу проданной продукции.</w:t>
            </w:r>
          </w:p>
        </w:tc>
      </w:tr>
      <w:tr w:rsidR="004E5917" w:rsidRPr="004E5917" w14:paraId="4230D3D2" w14:textId="77777777" w:rsidTr="00417C26">
        <w:tc>
          <w:tcPr>
            <w:tcW w:w="2518" w:type="dxa"/>
            <w:shd w:val="clear" w:color="auto" w:fill="auto"/>
          </w:tcPr>
          <w:p w14:paraId="3C8A3176"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Экономическая рентабельность</w:t>
            </w:r>
          </w:p>
        </w:tc>
        <w:tc>
          <w:tcPr>
            <w:tcW w:w="3260" w:type="dxa"/>
            <w:shd w:val="clear" w:color="auto" w:fill="auto"/>
          </w:tcPr>
          <w:p w14:paraId="1C984094"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Чистая прибыль / Среднегодовая стоимость активов*100</w:t>
            </w:r>
          </w:p>
        </w:tc>
        <w:tc>
          <w:tcPr>
            <w:tcW w:w="3686" w:type="dxa"/>
            <w:shd w:val="clear" w:color="auto" w:fill="auto"/>
          </w:tcPr>
          <w:p w14:paraId="17F236E6"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Показывает эффективность использования всего имущества организации. Сколько прибыли организация получает в расчете на рубль своего имущества.</w:t>
            </w:r>
          </w:p>
        </w:tc>
      </w:tr>
      <w:tr w:rsidR="004E5917" w:rsidRPr="004E5917" w14:paraId="6A83CB5D" w14:textId="77777777" w:rsidTr="00417C26">
        <w:tc>
          <w:tcPr>
            <w:tcW w:w="2518" w:type="dxa"/>
            <w:shd w:val="clear" w:color="auto" w:fill="auto"/>
          </w:tcPr>
          <w:p w14:paraId="663AF6F4"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Рентабельность собственного капитала</w:t>
            </w:r>
          </w:p>
        </w:tc>
        <w:tc>
          <w:tcPr>
            <w:tcW w:w="3260" w:type="dxa"/>
            <w:shd w:val="clear" w:color="auto" w:fill="auto"/>
          </w:tcPr>
          <w:p w14:paraId="7F20DC68"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Чистая прибыль / Среднегодовая величина собственного капитала*100</w:t>
            </w:r>
          </w:p>
        </w:tc>
        <w:tc>
          <w:tcPr>
            <w:tcW w:w="3686" w:type="dxa"/>
            <w:shd w:val="clear" w:color="auto" w:fill="auto"/>
          </w:tcPr>
          <w:p w14:paraId="2AB485F5"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Показывает долю прибыли в собственном капитале.</w:t>
            </w:r>
          </w:p>
        </w:tc>
      </w:tr>
      <w:tr w:rsidR="004E5917" w:rsidRPr="004E5917" w14:paraId="48613558" w14:textId="77777777" w:rsidTr="00417C26">
        <w:tc>
          <w:tcPr>
            <w:tcW w:w="2518" w:type="dxa"/>
            <w:shd w:val="clear" w:color="auto" w:fill="auto"/>
          </w:tcPr>
          <w:p w14:paraId="5D1D93F0"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Чистая рентабельность</w:t>
            </w:r>
          </w:p>
        </w:tc>
        <w:tc>
          <w:tcPr>
            <w:tcW w:w="3260" w:type="dxa"/>
            <w:shd w:val="clear" w:color="auto" w:fill="auto"/>
          </w:tcPr>
          <w:p w14:paraId="52C14045"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Чистая прибыль / Выручка*100</w:t>
            </w:r>
          </w:p>
        </w:tc>
        <w:tc>
          <w:tcPr>
            <w:tcW w:w="3686" w:type="dxa"/>
            <w:shd w:val="clear" w:color="auto" w:fill="auto"/>
          </w:tcPr>
          <w:p w14:paraId="5ACB67FD"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Показывает, сколько чистой прибыли приходится на единицу выручки</w:t>
            </w:r>
          </w:p>
        </w:tc>
      </w:tr>
      <w:tr w:rsidR="004E5917" w:rsidRPr="004E5917" w14:paraId="50C4C1EB" w14:textId="77777777" w:rsidTr="00417C26">
        <w:tc>
          <w:tcPr>
            <w:tcW w:w="2518" w:type="dxa"/>
            <w:shd w:val="clear" w:color="auto" w:fill="auto"/>
          </w:tcPr>
          <w:p w14:paraId="5448420A"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Рентабельность основных средств и прочих </w:t>
            </w:r>
            <w:proofErr w:type="spellStart"/>
            <w:r w:rsidRPr="004E5917">
              <w:rPr>
                <w:rFonts w:ascii="Times New Roman" w:eastAsia="MS Reference Sans Serif" w:hAnsi="Times New Roman" w:cs="Times New Roman"/>
                <w:sz w:val="24"/>
                <w:szCs w:val="24"/>
                <w:lang w:eastAsia="ru-RU"/>
              </w:rPr>
              <w:t>внеоборотных</w:t>
            </w:r>
            <w:proofErr w:type="spellEnd"/>
            <w:r w:rsidRPr="004E5917">
              <w:rPr>
                <w:rFonts w:ascii="Times New Roman" w:eastAsia="MS Reference Sans Serif" w:hAnsi="Times New Roman" w:cs="Times New Roman"/>
                <w:sz w:val="24"/>
                <w:szCs w:val="24"/>
                <w:lang w:eastAsia="ru-RU"/>
              </w:rPr>
              <w:t xml:space="preserve"> активов</w:t>
            </w:r>
          </w:p>
        </w:tc>
        <w:tc>
          <w:tcPr>
            <w:tcW w:w="3260" w:type="dxa"/>
            <w:shd w:val="clear" w:color="auto" w:fill="auto"/>
          </w:tcPr>
          <w:p w14:paraId="731A6800"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Чистая прибыль / Среднегодовая стоимость </w:t>
            </w:r>
            <w:proofErr w:type="spellStart"/>
            <w:r w:rsidRPr="004E5917">
              <w:rPr>
                <w:rFonts w:ascii="Times New Roman" w:eastAsia="MS Reference Sans Serif" w:hAnsi="Times New Roman" w:cs="Times New Roman"/>
                <w:sz w:val="24"/>
                <w:szCs w:val="24"/>
                <w:lang w:eastAsia="ru-RU"/>
              </w:rPr>
              <w:t>внеоборотных</w:t>
            </w:r>
            <w:proofErr w:type="spellEnd"/>
            <w:r w:rsidRPr="004E5917">
              <w:rPr>
                <w:rFonts w:ascii="Times New Roman" w:eastAsia="MS Reference Sans Serif" w:hAnsi="Times New Roman" w:cs="Times New Roman"/>
                <w:sz w:val="24"/>
                <w:szCs w:val="24"/>
                <w:lang w:eastAsia="ru-RU"/>
              </w:rPr>
              <w:t xml:space="preserve"> активов*100</w:t>
            </w:r>
          </w:p>
        </w:tc>
        <w:tc>
          <w:tcPr>
            <w:tcW w:w="3686" w:type="dxa"/>
            <w:shd w:val="clear" w:color="auto" w:fill="auto"/>
          </w:tcPr>
          <w:p w14:paraId="5714B731"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 xml:space="preserve">Показывает эффективность использования основных средств и прочих </w:t>
            </w:r>
            <w:proofErr w:type="spellStart"/>
            <w:r w:rsidRPr="004E5917">
              <w:rPr>
                <w:rFonts w:ascii="Times New Roman" w:eastAsia="MS Reference Sans Serif" w:hAnsi="Times New Roman" w:cs="Times New Roman"/>
                <w:sz w:val="24"/>
                <w:szCs w:val="24"/>
                <w:lang w:eastAsia="ru-RU"/>
              </w:rPr>
              <w:t>внеоборотных</w:t>
            </w:r>
            <w:proofErr w:type="spellEnd"/>
            <w:r w:rsidRPr="004E5917">
              <w:rPr>
                <w:rFonts w:ascii="Times New Roman" w:eastAsia="MS Reference Sans Serif" w:hAnsi="Times New Roman" w:cs="Times New Roman"/>
                <w:sz w:val="24"/>
                <w:szCs w:val="24"/>
                <w:lang w:eastAsia="ru-RU"/>
              </w:rPr>
              <w:t xml:space="preserve"> активов.</w:t>
            </w:r>
          </w:p>
        </w:tc>
      </w:tr>
      <w:tr w:rsidR="004E5917" w:rsidRPr="004E5917" w14:paraId="534A2962" w14:textId="77777777" w:rsidTr="00417C26">
        <w:tc>
          <w:tcPr>
            <w:tcW w:w="2518" w:type="dxa"/>
            <w:shd w:val="clear" w:color="auto" w:fill="auto"/>
          </w:tcPr>
          <w:p w14:paraId="27503C86" w14:textId="77777777" w:rsidR="004E5917" w:rsidRPr="004E5917" w:rsidRDefault="004E5917" w:rsidP="004E5917">
            <w:pPr>
              <w:widowControl w:val="0"/>
              <w:spacing w:after="0" w:line="240" w:lineRule="auto"/>
              <w:jc w:val="both"/>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Рентабельность хозяйственной деятельности</w:t>
            </w:r>
          </w:p>
        </w:tc>
        <w:tc>
          <w:tcPr>
            <w:tcW w:w="3260" w:type="dxa"/>
            <w:shd w:val="clear" w:color="auto" w:fill="auto"/>
          </w:tcPr>
          <w:p w14:paraId="4C2EA696"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Прибыль от продаж / Себестоимость*100</w:t>
            </w:r>
          </w:p>
        </w:tc>
        <w:tc>
          <w:tcPr>
            <w:tcW w:w="3686" w:type="dxa"/>
            <w:shd w:val="clear" w:color="auto" w:fill="auto"/>
          </w:tcPr>
          <w:p w14:paraId="34B9B464" w14:textId="77777777" w:rsidR="004E5917" w:rsidRPr="004E5917" w:rsidRDefault="004E5917" w:rsidP="004E5917">
            <w:pPr>
              <w:widowControl w:val="0"/>
              <w:spacing w:after="0" w:line="240" w:lineRule="auto"/>
              <w:rPr>
                <w:rFonts w:ascii="Times New Roman" w:eastAsia="MS Reference Sans Serif" w:hAnsi="Times New Roman" w:cs="Times New Roman"/>
                <w:sz w:val="24"/>
                <w:szCs w:val="24"/>
                <w:lang w:eastAsia="ru-RU"/>
              </w:rPr>
            </w:pPr>
            <w:r w:rsidRPr="004E5917">
              <w:rPr>
                <w:rFonts w:ascii="Times New Roman" w:eastAsia="MS Reference Sans Serif" w:hAnsi="Times New Roman" w:cs="Times New Roman"/>
                <w:sz w:val="24"/>
                <w:szCs w:val="24"/>
                <w:lang w:eastAsia="ru-RU"/>
              </w:rPr>
              <w:t>Показывает, сколько прибыли от продажи приходится на 1руб. затрат.</w:t>
            </w:r>
          </w:p>
        </w:tc>
      </w:tr>
    </w:tbl>
    <w:p w14:paraId="5F227243" w14:textId="77777777" w:rsidR="004E5917" w:rsidRPr="004E5917" w:rsidRDefault="004E5917" w:rsidP="004E5917">
      <w:pPr>
        <w:widowControl w:val="0"/>
        <w:spacing w:after="0" w:line="240" w:lineRule="auto"/>
        <w:jc w:val="center"/>
        <w:rPr>
          <w:rFonts w:ascii="Times New Roman" w:eastAsia="MS Reference Sans Serif" w:hAnsi="Times New Roman" w:cs="Times New Roman"/>
          <w:sz w:val="24"/>
          <w:szCs w:val="24"/>
          <w:lang w:eastAsia="ru-RU"/>
        </w:rPr>
      </w:pPr>
    </w:p>
    <w:p w14:paraId="03433BAC" w14:textId="77777777" w:rsidR="00B54C91" w:rsidRDefault="00B54C91">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14:paraId="47865020" w14:textId="62AE373E" w:rsidR="004E5917" w:rsidRDefault="004E5917" w:rsidP="004E5917">
      <w:pPr>
        <w:spacing w:after="0" w:line="240" w:lineRule="auto"/>
        <w:jc w:val="center"/>
        <w:rPr>
          <w:rFonts w:ascii="Times New Roman" w:eastAsia="Calibri" w:hAnsi="Times New Roman" w:cs="Times New Roman"/>
          <w:b/>
          <w:sz w:val="28"/>
          <w:szCs w:val="28"/>
        </w:rPr>
      </w:pPr>
      <w:r w:rsidRPr="004E5917">
        <w:rPr>
          <w:rFonts w:ascii="Times New Roman" w:eastAsia="Calibri" w:hAnsi="Times New Roman" w:cs="Times New Roman"/>
          <w:b/>
          <w:sz w:val="28"/>
          <w:szCs w:val="28"/>
        </w:rPr>
        <w:lastRenderedPageBreak/>
        <w:t>Задани</w:t>
      </w:r>
      <w:r w:rsidR="00B54C91">
        <w:rPr>
          <w:rFonts w:ascii="Times New Roman" w:eastAsia="Calibri" w:hAnsi="Times New Roman" w:cs="Times New Roman"/>
          <w:b/>
          <w:sz w:val="28"/>
          <w:szCs w:val="28"/>
        </w:rPr>
        <w:t>я</w:t>
      </w:r>
      <w:r w:rsidRPr="004E5917">
        <w:rPr>
          <w:rFonts w:ascii="Times New Roman" w:eastAsia="Calibri" w:hAnsi="Times New Roman" w:cs="Times New Roman"/>
          <w:b/>
          <w:sz w:val="28"/>
          <w:szCs w:val="28"/>
        </w:rPr>
        <w:t xml:space="preserve"> к выполнению </w:t>
      </w:r>
      <w:r>
        <w:rPr>
          <w:rFonts w:ascii="Times New Roman" w:eastAsia="Calibri" w:hAnsi="Times New Roman" w:cs="Times New Roman"/>
          <w:b/>
          <w:sz w:val="28"/>
          <w:szCs w:val="28"/>
        </w:rPr>
        <w:t>контрольной</w:t>
      </w:r>
      <w:r w:rsidRPr="004E5917">
        <w:rPr>
          <w:rFonts w:ascii="Times New Roman" w:eastAsia="Calibri" w:hAnsi="Times New Roman" w:cs="Times New Roman"/>
          <w:b/>
          <w:sz w:val="28"/>
          <w:szCs w:val="28"/>
        </w:rPr>
        <w:t xml:space="preserve"> работы</w:t>
      </w:r>
    </w:p>
    <w:p w14:paraId="40870118" w14:textId="1641D6D4" w:rsidR="00B54C91" w:rsidRDefault="00B54C91" w:rsidP="004E5917">
      <w:pPr>
        <w:spacing w:after="0" w:line="240" w:lineRule="auto"/>
        <w:jc w:val="center"/>
        <w:rPr>
          <w:rFonts w:ascii="Times New Roman" w:eastAsia="Calibri" w:hAnsi="Times New Roman" w:cs="Times New Roman"/>
          <w:b/>
          <w:sz w:val="28"/>
          <w:szCs w:val="28"/>
        </w:rPr>
      </w:pPr>
    </w:p>
    <w:p w14:paraId="2918695D" w14:textId="7777777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r w:rsidRPr="00B54C91">
        <w:rPr>
          <w:rFonts w:ascii="Times New Roman" w:eastAsia="Times New Roman" w:hAnsi="Times New Roman" w:cs="Times New Roman"/>
          <w:b/>
          <w:color w:val="000000"/>
          <w:sz w:val="24"/>
          <w:szCs w:val="24"/>
          <w:lang w:eastAsia="ru-RU"/>
        </w:rPr>
        <w:t>Задание №1</w:t>
      </w:r>
    </w:p>
    <w:p w14:paraId="288ED753" w14:textId="77777777" w:rsidR="00B54C91" w:rsidRPr="00B54C91" w:rsidRDefault="00B54C91" w:rsidP="00B54C91">
      <w:pPr>
        <w:spacing w:after="0" w:line="240" w:lineRule="auto"/>
        <w:ind w:firstLine="709"/>
        <w:jc w:val="both"/>
        <w:rPr>
          <w:rFonts w:ascii="Times New Roman" w:eastAsia="Times New Roman" w:hAnsi="Times New Roman" w:cs="Times New Roman"/>
          <w:color w:val="000000"/>
          <w:sz w:val="24"/>
          <w:szCs w:val="24"/>
          <w:lang w:eastAsia="ru-RU"/>
        </w:rPr>
      </w:pPr>
      <w:r w:rsidRPr="00B54C91">
        <w:rPr>
          <w:rFonts w:ascii="Times New Roman" w:eastAsia="Times New Roman" w:hAnsi="Times New Roman" w:cs="Times New Roman"/>
          <w:color w:val="000000"/>
          <w:sz w:val="24"/>
          <w:szCs w:val="24"/>
          <w:lang w:eastAsia="ru-RU"/>
        </w:rPr>
        <w:t>Провести горизонтальный и вертикальный анализ имущества и источников его формирования по данным бухгалтерского баланса. Заполнить таблицы 1-4. Сделать выводы.</w:t>
      </w:r>
    </w:p>
    <w:p w14:paraId="0AE74A05" w14:textId="77777777" w:rsidR="00B54C91" w:rsidRPr="00B54C91" w:rsidRDefault="00B54C91" w:rsidP="00B54C91">
      <w:pPr>
        <w:spacing w:line="240" w:lineRule="auto"/>
      </w:pPr>
    </w:p>
    <w:p w14:paraId="660F6480" w14:textId="77777777" w:rsidR="00B54C91" w:rsidRPr="00B54C91" w:rsidRDefault="00B54C91" w:rsidP="00B54C91">
      <w:pPr>
        <w:spacing w:after="0" w:line="240" w:lineRule="auto"/>
        <w:ind w:firstLine="709"/>
        <w:jc w:val="right"/>
        <w:rPr>
          <w:rFonts w:ascii="Times New Roman" w:eastAsia="Calibri" w:hAnsi="Times New Roman" w:cs="Times New Roman"/>
          <w:i/>
          <w:iCs/>
          <w:sz w:val="24"/>
          <w:szCs w:val="24"/>
        </w:rPr>
      </w:pPr>
      <w:r w:rsidRPr="00B54C91">
        <w:rPr>
          <w:rFonts w:ascii="Times New Roman" w:eastAsia="Calibri" w:hAnsi="Times New Roman" w:cs="Times New Roman"/>
          <w:i/>
          <w:iCs/>
          <w:sz w:val="24"/>
          <w:szCs w:val="24"/>
        </w:rPr>
        <w:t>Таблица 1</w:t>
      </w:r>
    </w:p>
    <w:p w14:paraId="778F75A9"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r w:rsidRPr="00B54C91">
        <w:rPr>
          <w:rFonts w:ascii="Times New Roman" w:eastAsia="Calibri" w:hAnsi="Times New Roman" w:cs="Times New Roman"/>
          <w:sz w:val="24"/>
          <w:szCs w:val="24"/>
        </w:rPr>
        <w:t>Горизонтальный анализ имущества предприятия</w:t>
      </w:r>
    </w:p>
    <w:tbl>
      <w:tblPr>
        <w:tblStyle w:val="13"/>
        <w:tblW w:w="9361" w:type="dxa"/>
        <w:tblLook w:val="04A0" w:firstRow="1" w:lastRow="0" w:firstColumn="1" w:lastColumn="0" w:noHBand="0" w:noVBand="1"/>
      </w:tblPr>
      <w:tblGrid>
        <w:gridCol w:w="3256"/>
        <w:gridCol w:w="1701"/>
        <w:gridCol w:w="1701"/>
        <w:gridCol w:w="1417"/>
        <w:gridCol w:w="1276"/>
        <w:gridCol w:w="10"/>
      </w:tblGrid>
      <w:tr w:rsidR="00B54C91" w:rsidRPr="00B54C91" w14:paraId="460AABED" w14:textId="77777777" w:rsidTr="00417C26">
        <w:tc>
          <w:tcPr>
            <w:tcW w:w="3256" w:type="dxa"/>
            <w:vMerge w:val="restart"/>
            <w:tcBorders>
              <w:top w:val="single" w:sz="4" w:space="0" w:color="auto"/>
              <w:left w:val="single" w:sz="4" w:space="0" w:color="auto"/>
              <w:right w:val="single" w:sz="4" w:space="0" w:color="auto"/>
            </w:tcBorders>
            <w:shd w:val="clear" w:color="auto" w:fill="auto"/>
            <w:vAlign w:val="center"/>
          </w:tcPr>
          <w:p w14:paraId="55A1DB90" w14:textId="77777777" w:rsidR="00B54C91" w:rsidRPr="00B54C91" w:rsidRDefault="00B54C91" w:rsidP="00B54C91">
            <w:pPr>
              <w:jc w:val="center"/>
              <w:rPr>
                <w:rFonts w:ascii="Times New Roman" w:eastAsia="Times New Roman" w:hAnsi="Times New Roman" w:cs="Times New Roman"/>
                <w:sz w:val="20"/>
                <w:szCs w:val="20"/>
                <w:lang w:eastAsia="ru-RU"/>
              </w:rPr>
            </w:pPr>
            <w:r w:rsidRPr="00B54C91">
              <w:rPr>
                <w:rFonts w:ascii="Times New Roman" w:eastAsia="Calibri" w:hAnsi="Times New Roman" w:cs="Times New Roman"/>
                <w:sz w:val="20"/>
                <w:szCs w:val="20"/>
              </w:rPr>
              <w:t>Наименование статей актива</w:t>
            </w:r>
          </w:p>
        </w:tc>
        <w:tc>
          <w:tcPr>
            <w:tcW w:w="3402" w:type="dxa"/>
            <w:gridSpan w:val="2"/>
            <w:tcBorders>
              <w:top w:val="single" w:sz="4" w:space="0" w:color="auto"/>
            </w:tcBorders>
          </w:tcPr>
          <w:p w14:paraId="3D71173A"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 xml:space="preserve">Абсолютные величины, </w:t>
            </w:r>
          </w:p>
          <w:p w14:paraId="3694E5D6"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тыс. руб.</w:t>
            </w:r>
          </w:p>
        </w:tc>
        <w:tc>
          <w:tcPr>
            <w:tcW w:w="2703" w:type="dxa"/>
            <w:gridSpan w:val="3"/>
            <w:tcBorders>
              <w:top w:val="single" w:sz="4" w:space="0" w:color="auto"/>
            </w:tcBorders>
          </w:tcPr>
          <w:p w14:paraId="09420D73"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Отклонение</w:t>
            </w:r>
          </w:p>
        </w:tc>
      </w:tr>
      <w:tr w:rsidR="00B54C91" w:rsidRPr="00B54C91" w14:paraId="70500E29" w14:textId="77777777" w:rsidTr="00417C26">
        <w:trPr>
          <w:gridAfter w:val="1"/>
          <w:wAfter w:w="10" w:type="dxa"/>
        </w:trPr>
        <w:tc>
          <w:tcPr>
            <w:tcW w:w="3256" w:type="dxa"/>
            <w:vMerge/>
            <w:tcBorders>
              <w:left w:val="single" w:sz="4" w:space="0" w:color="auto"/>
              <w:bottom w:val="single" w:sz="4" w:space="0" w:color="auto"/>
              <w:right w:val="single" w:sz="4" w:space="0" w:color="auto"/>
            </w:tcBorders>
            <w:shd w:val="clear" w:color="auto" w:fill="auto"/>
            <w:vAlign w:val="center"/>
          </w:tcPr>
          <w:p w14:paraId="227270F3" w14:textId="77777777" w:rsidR="00B54C91" w:rsidRPr="00B54C91" w:rsidRDefault="00B54C91" w:rsidP="00B54C91">
            <w:pPr>
              <w:rPr>
                <w:rFonts w:ascii="Times New Roman" w:eastAsia="Times New Roman" w:hAnsi="Times New Roman" w:cs="Times New Roman"/>
                <w:sz w:val="20"/>
                <w:szCs w:val="20"/>
                <w:lang w:eastAsia="ru-RU"/>
              </w:rPr>
            </w:pPr>
          </w:p>
        </w:tc>
        <w:tc>
          <w:tcPr>
            <w:tcW w:w="1701" w:type="dxa"/>
            <w:tcBorders>
              <w:top w:val="single" w:sz="4" w:space="0" w:color="auto"/>
            </w:tcBorders>
            <w:vAlign w:val="center"/>
          </w:tcPr>
          <w:p w14:paraId="1B63E98E"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2018 г.</w:t>
            </w:r>
          </w:p>
        </w:tc>
        <w:tc>
          <w:tcPr>
            <w:tcW w:w="1701" w:type="dxa"/>
            <w:tcBorders>
              <w:top w:val="single" w:sz="4" w:space="0" w:color="auto"/>
            </w:tcBorders>
            <w:vAlign w:val="center"/>
          </w:tcPr>
          <w:p w14:paraId="6303A6CE"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2019 г.</w:t>
            </w:r>
          </w:p>
        </w:tc>
        <w:tc>
          <w:tcPr>
            <w:tcW w:w="1417" w:type="dxa"/>
            <w:tcBorders>
              <w:top w:val="single" w:sz="4" w:space="0" w:color="auto"/>
            </w:tcBorders>
          </w:tcPr>
          <w:p w14:paraId="1E230BD9"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абсолютное, +/-</w:t>
            </w:r>
          </w:p>
        </w:tc>
        <w:tc>
          <w:tcPr>
            <w:tcW w:w="1276" w:type="dxa"/>
          </w:tcPr>
          <w:p w14:paraId="418A4399"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темп прироста, %</w:t>
            </w:r>
          </w:p>
        </w:tc>
      </w:tr>
      <w:tr w:rsidR="00B54C91" w:rsidRPr="00B54C91" w14:paraId="4E91BEFA"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vAlign w:val="bottom"/>
          </w:tcPr>
          <w:p w14:paraId="4A3C22F8"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I. ВНЕОБОРОТНЫЕ АКТИВЫ</w:t>
            </w:r>
          </w:p>
        </w:tc>
        <w:tc>
          <w:tcPr>
            <w:tcW w:w="1701" w:type="dxa"/>
            <w:tcBorders>
              <w:bottom w:val="single" w:sz="4" w:space="0" w:color="auto"/>
            </w:tcBorders>
            <w:vAlign w:val="center"/>
          </w:tcPr>
          <w:p w14:paraId="0016697A"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bottom w:val="single" w:sz="4" w:space="0" w:color="auto"/>
            </w:tcBorders>
            <w:vAlign w:val="center"/>
          </w:tcPr>
          <w:p w14:paraId="76D91794"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016A73B2"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6BE51634"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DF08EA1"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48586C63" w14:textId="77777777" w:rsidR="00B54C91" w:rsidRPr="00B54C91" w:rsidRDefault="00B54C91" w:rsidP="00B54C91">
            <w:pPr>
              <w:numPr>
                <w:ilvl w:val="1"/>
                <w:numId w:val="11"/>
              </w:num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Нематериальные активы</w:t>
            </w:r>
          </w:p>
        </w:tc>
        <w:tc>
          <w:tcPr>
            <w:tcW w:w="1701" w:type="dxa"/>
            <w:shd w:val="clear" w:color="auto" w:fill="auto"/>
          </w:tcPr>
          <w:p w14:paraId="0342FD91"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3C0650DC" w14:textId="77777777" w:rsidR="00B54C91" w:rsidRPr="00B54C91" w:rsidRDefault="00B54C91" w:rsidP="00B54C91">
            <w:pPr>
              <w:jc w:val="center"/>
              <w:rPr>
                <w:rFonts w:ascii="Times New Roman" w:eastAsia="Calibri" w:hAnsi="Times New Roman" w:cs="Times New Roman"/>
                <w:sz w:val="20"/>
                <w:szCs w:val="20"/>
              </w:rPr>
            </w:pPr>
          </w:p>
        </w:tc>
        <w:tc>
          <w:tcPr>
            <w:tcW w:w="1417" w:type="dxa"/>
            <w:shd w:val="clear" w:color="auto" w:fill="auto"/>
          </w:tcPr>
          <w:p w14:paraId="5958CFB4" w14:textId="77777777" w:rsidR="00B54C91" w:rsidRPr="00B54C91" w:rsidRDefault="00B54C91" w:rsidP="00B54C91">
            <w:pPr>
              <w:jc w:val="center"/>
              <w:rPr>
                <w:rFonts w:ascii="Times New Roman" w:eastAsia="Calibri" w:hAnsi="Times New Roman" w:cs="Times New Roman"/>
                <w:sz w:val="20"/>
                <w:szCs w:val="20"/>
              </w:rPr>
            </w:pPr>
          </w:p>
        </w:tc>
        <w:tc>
          <w:tcPr>
            <w:tcW w:w="1276" w:type="dxa"/>
            <w:shd w:val="clear" w:color="auto" w:fill="auto"/>
          </w:tcPr>
          <w:p w14:paraId="3F251DAF"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B90522D"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609C77F9"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1.2. Основные средства</w:t>
            </w:r>
          </w:p>
        </w:tc>
        <w:tc>
          <w:tcPr>
            <w:tcW w:w="1701" w:type="dxa"/>
            <w:tcBorders>
              <w:right w:val="single" w:sz="4" w:space="0" w:color="auto"/>
            </w:tcBorders>
          </w:tcPr>
          <w:p w14:paraId="6DB38237"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97745D" w14:textId="77777777" w:rsidR="00B54C91" w:rsidRPr="00B54C91" w:rsidRDefault="00B54C91" w:rsidP="00B54C91">
            <w:pPr>
              <w:jc w:val="center"/>
              <w:rPr>
                <w:rFonts w:ascii="Times New Roman" w:eastAsia="Calibri"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57DB58" w14:textId="77777777" w:rsidR="00B54C91" w:rsidRPr="00B54C91" w:rsidRDefault="00B54C91" w:rsidP="00B54C91">
            <w:pPr>
              <w:jc w:val="center"/>
              <w:rPr>
                <w:rFonts w:ascii="Times New Roman" w:eastAsia="Calibri" w:hAnsi="Times New Roman" w:cs="Times New Roman"/>
                <w:sz w:val="20"/>
                <w:szCs w:val="20"/>
              </w:rPr>
            </w:pPr>
          </w:p>
        </w:tc>
        <w:tc>
          <w:tcPr>
            <w:tcW w:w="1276" w:type="dxa"/>
            <w:tcBorders>
              <w:left w:val="single" w:sz="4" w:space="0" w:color="auto"/>
              <w:right w:val="single" w:sz="4" w:space="0" w:color="auto"/>
            </w:tcBorders>
          </w:tcPr>
          <w:p w14:paraId="2886845B"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C377FA8"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7AAD6E3F" w14:textId="77777777" w:rsidR="00B54C91" w:rsidRPr="00B54C91" w:rsidRDefault="00B54C91" w:rsidP="00B54C91">
            <w:pPr>
              <w:contextualSpacing/>
              <w:rPr>
                <w:rFonts w:ascii="Times New Roman" w:eastAsia="Times New Roman" w:hAnsi="Times New Roman" w:cs="Times New Roman"/>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01" w:type="dxa"/>
            <w:tcBorders>
              <w:right w:val="single" w:sz="4" w:space="0" w:color="auto"/>
            </w:tcBorders>
          </w:tcPr>
          <w:p w14:paraId="6A6B6849"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8" w:space="0" w:color="auto"/>
              <w:bottom w:val="single" w:sz="4" w:space="0" w:color="auto"/>
              <w:right w:val="single" w:sz="4" w:space="0" w:color="000000"/>
            </w:tcBorders>
            <w:shd w:val="clear" w:color="auto" w:fill="auto"/>
          </w:tcPr>
          <w:p w14:paraId="358CAD09" w14:textId="77777777" w:rsidR="00B54C91" w:rsidRPr="00B54C91" w:rsidRDefault="00B54C91" w:rsidP="00B54C91">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nil"/>
            </w:tcBorders>
            <w:shd w:val="clear" w:color="auto" w:fill="auto"/>
          </w:tcPr>
          <w:p w14:paraId="70D6F70D" w14:textId="77777777" w:rsidR="00B54C91" w:rsidRPr="00B54C91" w:rsidRDefault="00B54C91" w:rsidP="00B54C91">
            <w:pPr>
              <w:jc w:val="center"/>
              <w:rPr>
                <w:rFonts w:ascii="Times New Roman" w:hAnsi="Times New Roman" w:cs="Times New Roman"/>
                <w:sz w:val="20"/>
                <w:szCs w:val="20"/>
              </w:rPr>
            </w:pPr>
          </w:p>
        </w:tc>
        <w:tc>
          <w:tcPr>
            <w:tcW w:w="1276" w:type="dxa"/>
            <w:tcBorders>
              <w:left w:val="single" w:sz="4" w:space="0" w:color="auto"/>
              <w:right w:val="single" w:sz="4" w:space="0" w:color="auto"/>
            </w:tcBorders>
          </w:tcPr>
          <w:p w14:paraId="01D0A430"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213BCB48"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38292F0B" w14:textId="77777777" w:rsidR="00B54C91" w:rsidRPr="00B54C91" w:rsidRDefault="00B54C91" w:rsidP="00B54C91">
            <w:pPr>
              <w:rPr>
                <w:rFonts w:ascii="Times New Roman" w:eastAsia="Times New Roman" w:hAnsi="Times New Roman" w:cs="Times New Roman"/>
                <w:sz w:val="20"/>
                <w:szCs w:val="20"/>
                <w:lang w:eastAsia="ru-RU"/>
              </w:rPr>
            </w:pPr>
          </w:p>
        </w:tc>
        <w:tc>
          <w:tcPr>
            <w:tcW w:w="1701" w:type="dxa"/>
            <w:tcBorders>
              <w:right w:val="single" w:sz="4" w:space="0" w:color="auto"/>
            </w:tcBorders>
          </w:tcPr>
          <w:p w14:paraId="1EFE8FC4"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E12B8" w14:textId="77777777" w:rsidR="00B54C91" w:rsidRPr="00B54C91" w:rsidRDefault="00B54C91" w:rsidP="00B54C91">
            <w:pPr>
              <w:jc w:val="center"/>
              <w:rPr>
                <w:rFonts w:ascii="Times New Roman" w:eastAsia="Calibri"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0DF62" w14:textId="77777777" w:rsidR="00B54C91" w:rsidRPr="00B54C91" w:rsidRDefault="00B54C91" w:rsidP="00B54C91">
            <w:pPr>
              <w:jc w:val="center"/>
              <w:rPr>
                <w:rFonts w:ascii="Times New Roman" w:eastAsia="Calibri" w:hAnsi="Times New Roman" w:cs="Times New Roman"/>
                <w:sz w:val="20"/>
                <w:szCs w:val="20"/>
              </w:rPr>
            </w:pPr>
          </w:p>
        </w:tc>
        <w:tc>
          <w:tcPr>
            <w:tcW w:w="1276" w:type="dxa"/>
            <w:tcBorders>
              <w:left w:val="single" w:sz="4" w:space="0" w:color="auto"/>
              <w:right w:val="single" w:sz="4" w:space="0" w:color="auto"/>
            </w:tcBorders>
          </w:tcPr>
          <w:p w14:paraId="5B06717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A45655C"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0DF255F6"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sz w:val="20"/>
                <w:szCs w:val="20"/>
                <w:lang w:eastAsia="ru-RU"/>
              </w:rPr>
              <w:t>ИТОГО ПО РАЗДЕЛУ I</w:t>
            </w:r>
          </w:p>
        </w:tc>
        <w:tc>
          <w:tcPr>
            <w:tcW w:w="1701" w:type="dxa"/>
            <w:tcBorders>
              <w:top w:val="single" w:sz="4" w:space="0" w:color="auto"/>
              <w:bottom w:val="single" w:sz="4" w:space="0" w:color="auto"/>
              <w:right w:val="single" w:sz="4" w:space="0" w:color="auto"/>
            </w:tcBorders>
          </w:tcPr>
          <w:p w14:paraId="24D878D0"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9F911E"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8EDF4D"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1957AD"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1FFBA26" w14:textId="77777777" w:rsidTr="00417C26">
        <w:trPr>
          <w:gridAfter w:val="1"/>
          <w:wAfter w:w="10" w:type="dxa"/>
        </w:trPr>
        <w:tc>
          <w:tcPr>
            <w:tcW w:w="3256" w:type="dxa"/>
            <w:tcBorders>
              <w:top w:val="nil"/>
              <w:left w:val="single" w:sz="4" w:space="0" w:color="auto"/>
              <w:bottom w:val="single" w:sz="4" w:space="0" w:color="auto"/>
              <w:right w:val="nil"/>
            </w:tcBorders>
            <w:shd w:val="clear" w:color="auto" w:fill="auto"/>
          </w:tcPr>
          <w:p w14:paraId="734E4845"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II. ОБОРОТНЫЕ АКТИВЫ</w:t>
            </w:r>
          </w:p>
        </w:tc>
        <w:tc>
          <w:tcPr>
            <w:tcW w:w="1701" w:type="dxa"/>
          </w:tcPr>
          <w:p w14:paraId="1D3774B5"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7384FE1F"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5015D835"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71144749"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1886FF5"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3A951CBF"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2.1. Запасы (включая НДС)</w:t>
            </w:r>
          </w:p>
        </w:tc>
        <w:tc>
          <w:tcPr>
            <w:tcW w:w="1701" w:type="dxa"/>
          </w:tcPr>
          <w:p w14:paraId="057C962B"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1799ADBD"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7DAAF563"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2294CCFB"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1CCFB8C"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2A3BDB61"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2.2. Дебиторская задолженность (долгосрочная)</w:t>
            </w:r>
          </w:p>
        </w:tc>
        <w:tc>
          <w:tcPr>
            <w:tcW w:w="1701" w:type="dxa"/>
          </w:tcPr>
          <w:p w14:paraId="555BD5C1"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3F242BD3"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69B207E7"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6DE62958"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49767A1"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1FDAF6F6"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2.3. Дебиторская задолженность (краткосрочная)</w:t>
            </w:r>
          </w:p>
        </w:tc>
        <w:tc>
          <w:tcPr>
            <w:tcW w:w="1701" w:type="dxa"/>
          </w:tcPr>
          <w:p w14:paraId="2E4111B0"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11504A02"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5033E3A0"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71B0541A"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480F549"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0F6F3A79"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2.4. Краткосрочные финансовые вложения</w:t>
            </w:r>
          </w:p>
        </w:tc>
        <w:tc>
          <w:tcPr>
            <w:tcW w:w="1701" w:type="dxa"/>
          </w:tcPr>
          <w:p w14:paraId="3922E32A"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A71865F"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403CA242"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71299D35"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6E848D5"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24ED540"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2.5. Денежные средства</w:t>
            </w:r>
          </w:p>
        </w:tc>
        <w:tc>
          <w:tcPr>
            <w:tcW w:w="1701" w:type="dxa"/>
          </w:tcPr>
          <w:p w14:paraId="6557C905"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73C7BDAC"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50C46F29"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1AE96584"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71773986"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183EB89F"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sz w:val="20"/>
                <w:szCs w:val="20"/>
                <w:lang w:eastAsia="ru-RU"/>
              </w:rPr>
              <w:t>ИТОГО ПО РАЗДЕЛУ II</w:t>
            </w:r>
          </w:p>
        </w:tc>
        <w:tc>
          <w:tcPr>
            <w:tcW w:w="1701" w:type="dxa"/>
          </w:tcPr>
          <w:p w14:paraId="393D69CE"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410C69A"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tcPr>
          <w:p w14:paraId="129FAF5B"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1316EC62"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5F0EEB4D"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05E6C64A"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aps/>
                <w:sz w:val="20"/>
                <w:szCs w:val="20"/>
                <w:lang w:eastAsia="ru-RU"/>
              </w:rPr>
              <w:t>Стоимость имущества (БАлАНС)</w:t>
            </w:r>
          </w:p>
        </w:tc>
        <w:tc>
          <w:tcPr>
            <w:tcW w:w="1701" w:type="dxa"/>
          </w:tcPr>
          <w:p w14:paraId="0151BB0F"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3781EE70"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shd w:val="clear" w:color="auto" w:fill="auto"/>
          </w:tcPr>
          <w:p w14:paraId="0EA51D2D"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6F5D0828" w14:textId="77777777" w:rsidR="00B54C91" w:rsidRPr="00B54C91" w:rsidRDefault="00B54C91" w:rsidP="00B54C91">
            <w:pPr>
              <w:jc w:val="center"/>
              <w:rPr>
                <w:rFonts w:ascii="Times New Roman" w:eastAsia="Calibri" w:hAnsi="Times New Roman" w:cs="Times New Roman"/>
                <w:b/>
                <w:bCs/>
                <w:sz w:val="20"/>
                <w:szCs w:val="20"/>
              </w:rPr>
            </w:pPr>
          </w:p>
        </w:tc>
      </w:tr>
    </w:tbl>
    <w:p w14:paraId="5A65E414"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p>
    <w:p w14:paraId="11EBBDD1" w14:textId="77777777" w:rsidR="00B54C91" w:rsidRPr="00B54C91" w:rsidRDefault="00B54C91" w:rsidP="00B54C91">
      <w:pPr>
        <w:spacing w:after="0" w:line="240" w:lineRule="auto"/>
        <w:ind w:firstLine="709"/>
        <w:jc w:val="right"/>
        <w:rPr>
          <w:rFonts w:ascii="Times New Roman" w:eastAsia="Calibri" w:hAnsi="Times New Roman" w:cs="Times New Roman"/>
          <w:i/>
          <w:iCs/>
          <w:sz w:val="24"/>
          <w:szCs w:val="24"/>
        </w:rPr>
      </w:pPr>
      <w:r w:rsidRPr="00B54C91">
        <w:rPr>
          <w:rFonts w:ascii="Times New Roman" w:eastAsia="Calibri" w:hAnsi="Times New Roman" w:cs="Times New Roman"/>
          <w:i/>
          <w:iCs/>
          <w:sz w:val="24"/>
          <w:szCs w:val="24"/>
        </w:rPr>
        <w:t>Таблица 2</w:t>
      </w:r>
    </w:p>
    <w:p w14:paraId="1BDDB9A5"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r w:rsidRPr="00B54C91">
        <w:rPr>
          <w:rFonts w:ascii="Times New Roman" w:eastAsia="Calibri" w:hAnsi="Times New Roman" w:cs="Times New Roman"/>
          <w:sz w:val="24"/>
          <w:szCs w:val="24"/>
        </w:rPr>
        <w:t>Вертикальный анализ имущества предприятия</w:t>
      </w:r>
    </w:p>
    <w:tbl>
      <w:tblPr>
        <w:tblStyle w:val="13"/>
        <w:tblW w:w="9351" w:type="dxa"/>
        <w:tblLook w:val="04A0" w:firstRow="1" w:lastRow="0" w:firstColumn="1" w:lastColumn="0" w:noHBand="0" w:noVBand="1"/>
      </w:tblPr>
      <w:tblGrid>
        <w:gridCol w:w="3964"/>
        <w:gridCol w:w="1740"/>
        <w:gridCol w:w="1701"/>
        <w:gridCol w:w="1946"/>
      </w:tblGrid>
      <w:tr w:rsidR="00B54C91" w:rsidRPr="00B54C91" w14:paraId="1C195324" w14:textId="77777777" w:rsidTr="00417C26">
        <w:tc>
          <w:tcPr>
            <w:tcW w:w="3964" w:type="dxa"/>
            <w:vMerge w:val="restart"/>
            <w:tcBorders>
              <w:top w:val="single" w:sz="4" w:space="0" w:color="auto"/>
              <w:left w:val="single" w:sz="4" w:space="0" w:color="auto"/>
              <w:right w:val="single" w:sz="4" w:space="0" w:color="auto"/>
            </w:tcBorders>
            <w:shd w:val="clear" w:color="auto" w:fill="auto"/>
            <w:vAlign w:val="center"/>
          </w:tcPr>
          <w:p w14:paraId="2427A3B1" w14:textId="77777777" w:rsidR="00B54C91" w:rsidRPr="00B54C91" w:rsidRDefault="00B54C91" w:rsidP="00B54C91">
            <w:pPr>
              <w:jc w:val="center"/>
              <w:rPr>
                <w:rFonts w:ascii="Times New Roman" w:eastAsia="Times New Roman" w:hAnsi="Times New Roman" w:cs="Times New Roman"/>
                <w:sz w:val="20"/>
                <w:szCs w:val="20"/>
                <w:lang w:eastAsia="ru-RU"/>
              </w:rPr>
            </w:pPr>
            <w:r w:rsidRPr="00B54C91">
              <w:rPr>
                <w:rFonts w:ascii="Times New Roman" w:eastAsia="Calibri" w:hAnsi="Times New Roman" w:cs="Times New Roman"/>
                <w:sz w:val="20"/>
                <w:szCs w:val="20"/>
              </w:rPr>
              <w:t>Наименование статей актива</w:t>
            </w:r>
          </w:p>
        </w:tc>
        <w:tc>
          <w:tcPr>
            <w:tcW w:w="3441" w:type="dxa"/>
            <w:gridSpan w:val="2"/>
            <w:tcBorders>
              <w:top w:val="single" w:sz="4" w:space="0" w:color="auto"/>
            </w:tcBorders>
          </w:tcPr>
          <w:p w14:paraId="1FBF9259"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Удельный вес, %</w:t>
            </w:r>
          </w:p>
        </w:tc>
        <w:tc>
          <w:tcPr>
            <w:tcW w:w="1946" w:type="dxa"/>
            <w:tcBorders>
              <w:top w:val="single" w:sz="4" w:space="0" w:color="auto"/>
            </w:tcBorders>
          </w:tcPr>
          <w:p w14:paraId="135E1A08"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удельного веса, +/-</w:t>
            </w:r>
          </w:p>
        </w:tc>
      </w:tr>
      <w:tr w:rsidR="00B54C91" w:rsidRPr="00B54C91" w14:paraId="26607448" w14:textId="77777777" w:rsidTr="00417C26">
        <w:tc>
          <w:tcPr>
            <w:tcW w:w="3964" w:type="dxa"/>
            <w:vMerge/>
            <w:tcBorders>
              <w:left w:val="single" w:sz="4" w:space="0" w:color="auto"/>
              <w:bottom w:val="single" w:sz="4" w:space="0" w:color="auto"/>
              <w:right w:val="single" w:sz="4" w:space="0" w:color="auto"/>
            </w:tcBorders>
            <w:shd w:val="clear" w:color="auto" w:fill="auto"/>
            <w:vAlign w:val="center"/>
          </w:tcPr>
          <w:p w14:paraId="12974254" w14:textId="77777777" w:rsidR="00B54C91" w:rsidRPr="00B54C91" w:rsidRDefault="00B54C91" w:rsidP="00B54C91">
            <w:pPr>
              <w:rPr>
                <w:rFonts w:ascii="Times New Roman" w:eastAsia="Times New Roman" w:hAnsi="Times New Roman" w:cs="Times New Roman"/>
                <w:sz w:val="20"/>
                <w:szCs w:val="20"/>
                <w:lang w:eastAsia="ru-RU"/>
              </w:rPr>
            </w:pPr>
          </w:p>
        </w:tc>
        <w:tc>
          <w:tcPr>
            <w:tcW w:w="1740" w:type="dxa"/>
            <w:tcBorders>
              <w:top w:val="single" w:sz="4" w:space="0" w:color="auto"/>
            </w:tcBorders>
            <w:vAlign w:val="center"/>
          </w:tcPr>
          <w:p w14:paraId="4FD85779"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2018 г.</w:t>
            </w:r>
          </w:p>
        </w:tc>
        <w:tc>
          <w:tcPr>
            <w:tcW w:w="1701" w:type="dxa"/>
            <w:tcBorders>
              <w:top w:val="single" w:sz="4" w:space="0" w:color="auto"/>
            </w:tcBorders>
            <w:vAlign w:val="center"/>
          </w:tcPr>
          <w:p w14:paraId="39A09752"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2019 г.</w:t>
            </w:r>
          </w:p>
        </w:tc>
        <w:tc>
          <w:tcPr>
            <w:tcW w:w="1946" w:type="dxa"/>
          </w:tcPr>
          <w:p w14:paraId="60DA00E0"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2133A9A" w14:textId="77777777" w:rsidTr="00417C26">
        <w:tc>
          <w:tcPr>
            <w:tcW w:w="3964" w:type="dxa"/>
            <w:tcBorders>
              <w:top w:val="nil"/>
              <w:left w:val="single" w:sz="4" w:space="0" w:color="auto"/>
              <w:bottom w:val="single" w:sz="4" w:space="0" w:color="auto"/>
              <w:right w:val="single" w:sz="4" w:space="0" w:color="auto"/>
            </w:tcBorders>
            <w:shd w:val="clear" w:color="auto" w:fill="auto"/>
            <w:vAlign w:val="bottom"/>
          </w:tcPr>
          <w:p w14:paraId="5D59BF01"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I. ВНЕОБОРОТНЫЕ АКТИВЫ</w:t>
            </w:r>
          </w:p>
        </w:tc>
        <w:tc>
          <w:tcPr>
            <w:tcW w:w="1740" w:type="dxa"/>
            <w:tcBorders>
              <w:bottom w:val="single" w:sz="4" w:space="0" w:color="auto"/>
            </w:tcBorders>
            <w:vAlign w:val="center"/>
          </w:tcPr>
          <w:p w14:paraId="570162D4"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bottom w:val="single" w:sz="4" w:space="0" w:color="auto"/>
            </w:tcBorders>
            <w:vAlign w:val="center"/>
          </w:tcPr>
          <w:p w14:paraId="6B393435"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0C94C341"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F27F508"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76BC034E" w14:textId="77777777" w:rsidR="00B54C91" w:rsidRPr="00B54C91" w:rsidRDefault="00B54C91" w:rsidP="00B54C91">
            <w:pPr>
              <w:numPr>
                <w:ilvl w:val="1"/>
                <w:numId w:val="11"/>
              </w:num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Нематериальные активы</w:t>
            </w:r>
          </w:p>
        </w:tc>
        <w:tc>
          <w:tcPr>
            <w:tcW w:w="1740" w:type="dxa"/>
            <w:shd w:val="clear" w:color="auto" w:fill="auto"/>
          </w:tcPr>
          <w:p w14:paraId="25D7AD9D"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5E2C37A0"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615EDBED"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D96C917"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0AEFF6E5"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1.2. Основные средства</w:t>
            </w:r>
          </w:p>
        </w:tc>
        <w:tc>
          <w:tcPr>
            <w:tcW w:w="1740" w:type="dxa"/>
            <w:tcBorders>
              <w:right w:val="single" w:sz="4" w:space="0" w:color="auto"/>
            </w:tcBorders>
          </w:tcPr>
          <w:p w14:paraId="32DF7181"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123230" w14:textId="77777777" w:rsidR="00B54C91" w:rsidRPr="00B54C91" w:rsidRDefault="00B54C91" w:rsidP="00B54C91">
            <w:pPr>
              <w:jc w:val="center"/>
              <w:rPr>
                <w:rFonts w:ascii="Times New Roman" w:eastAsia="Calibri"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721C2A7C"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F59648C"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5CAD3C83" w14:textId="77777777" w:rsidR="00B54C91" w:rsidRPr="00B54C91" w:rsidRDefault="00B54C91" w:rsidP="00B54C91">
            <w:pPr>
              <w:contextualSpacing/>
              <w:rPr>
                <w:rFonts w:ascii="Times New Roman" w:eastAsia="Times New Roman" w:hAnsi="Times New Roman" w:cs="Times New Roman"/>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40" w:type="dxa"/>
            <w:tcBorders>
              <w:right w:val="single" w:sz="4" w:space="0" w:color="auto"/>
            </w:tcBorders>
          </w:tcPr>
          <w:p w14:paraId="7CF76087"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8" w:space="0" w:color="auto"/>
              <w:bottom w:val="single" w:sz="4" w:space="0" w:color="auto"/>
              <w:right w:val="single" w:sz="4" w:space="0" w:color="auto"/>
            </w:tcBorders>
            <w:shd w:val="clear" w:color="auto" w:fill="auto"/>
          </w:tcPr>
          <w:p w14:paraId="393F0D4F" w14:textId="77777777" w:rsidR="00B54C91" w:rsidRPr="00B54C91" w:rsidRDefault="00B54C91" w:rsidP="00B54C91">
            <w:pPr>
              <w:jc w:val="center"/>
              <w:rPr>
                <w:rFonts w:ascii="Times New Roman"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42EE69B0" w14:textId="77777777" w:rsidR="00B54C91" w:rsidRPr="00B54C91" w:rsidRDefault="00B54C91" w:rsidP="00B54C91">
            <w:pPr>
              <w:jc w:val="center"/>
              <w:rPr>
                <w:rFonts w:ascii="Times New Roman" w:hAnsi="Times New Roman" w:cs="Times New Roman"/>
                <w:sz w:val="20"/>
                <w:szCs w:val="20"/>
              </w:rPr>
            </w:pPr>
          </w:p>
        </w:tc>
      </w:tr>
      <w:tr w:rsidR="00B54C91" w:rsidRPr="00B54C91" w14:paraId="2DB6F708"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33732002" w14:textId="77777777" w:rsidR="00B54C91" w:rsidRPr="00B54C91" w:rsidRDefault="00B54C91" w:rsidP="00B54C91">
            <w:pPr>
              <w:rPr>
                <w:rFonts w:ascii="Times New Roman" w:eastAsia="Times New Roman" w:hAnsi="Times New Roman" w:cs="Times New Roman"/>
                <w:sz w:val="20"/>
                <w:szCs w:val="20"/>
                <w:lang w:eastAsia="ru-RU"/>
              </w:rPr>
            </w:pPr>
          </w:p>
        </w:tc>
        <w:tc>
          <w:tcPr>
            <w:tcW w:w="1740" w:type="dxa"/>
            <w:tcBorders>
              <w:right w:val="single" w:sz="4" w:space="0" w:color="auto"/>
            </w:tcBorders>
          </w:tcPr>
          <w:p w14:paraId="629FBBB3"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0AD1A" w14:textId="77777777" w:rsidR="00B54C91" w:rsidRPr="00B54C91" w:rsidRDefault="00B54C91" w:rsidP="00B54C91">
            <w:pPr>
              <w:jc w:val="center"/>
              <w:rPr>
                <w:rFonts w:ascii="Times New Roman" w:eastAsia="Calibri"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402D8793"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EDBD4EF"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5F2FC592"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sz w:val="20"/>
                <w:szCs w:val="20"/>
                <w:lang w:eastAsia="ru-RU"/>
              </w:rPr>
              <w:t>ИТОГО ПО РАЗДЕЛУ I</w:t>
            </w:r>
          </w:p>
        </w:tc>
        <w:tc>
          <w:tcPr>
            <w:tcW w:w="1740" w:type="dxa"/>
            <w:tcBorders>
              <w:top w:val="single" w:sz="4" w:space="0" w:color="auto"/>
              <w:bottom w:val="single" w:sz="4" w:space="0" w:color="auto"/>
              <w:right w:val="single" w:sz="4" w:space="0" w:color="auto"/>
            </w:tcBorders>
          </w:tcPr>
          <w:p w14:paraId="46BB5FCF"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576603"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Borders>
              <w:top w:val="single" w:sz="4" w:space="0" w:color="auto"/>
              <w:left w:val="single" w:sz="4" w:space="0" w:color="auto"/>
              <w:bottom w:val="single" w:sz="4" w:space="0" w:color="auto"/>
              <w:right w:val="single" w:sz="4" w:space="0" w:color="auto"/>
            </w:tcBorders>
          </w:tcPr>
          <w:p w14:paraId="3CF14473"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629B1B26" w14:textId="77777777" w:rsidTr="00417C26">
        <w:tc>
          <w:tcPr>
            <w:tcW w:w="3964" w:type="dxa"/>
            <w:tcBorders>
              <w:top w:val="nil"/>
              <w:left w:val="single" w:sz="4" w:space="0" w:color="auto"/>
              <w:bottom w:val="single" w:sz="4" w:space="0" w:color="auto"/>
              <w:right w:val="nil"/>
            </w:tcBorders>
            <w:shd w:val="clear" w:color="auto" w:fill="auto"/>
          </w:tcPr>
          <w:p w14:paraId="2284908B"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II. ОБОРОТНЫЕ АКТИВЫ</w:t>
            </w:r>
          </w:p>
        </w:tc>
        <w:tc>
          <w:tcPr>
            <w:tcW w:w="1740" w:type="dxa"/>
          </w:tcPr>
          <w:p w14:paraId="52A9F56B"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5D38EA4D"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6B818368"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2E44DF0"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736D7012"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2.1. Запасы (включая НДС)</w:t>
            </w:r>
          </w:p>
        </w:tc>
        <w:tc>
          <w:tcPr>
            <w:tcW w:w="1740" w:type="dxa"/>
          </w:tcPr>
          <w:p w14:paraId="487158A0"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3F61D628"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276182D1"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401691A"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6B8ECB00"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2.2. Дебиторская задолженность (долгосрочная)</w:t>
            </w:r>
          </w:p>
        </w:tc>
        <w:tc>
          <w:tcPr>
            <w:tcW w:w="1740" w:type="dxa"/>
          </w:tcPr>
          <w:p w14:paraId="600E9E88"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2BE4B806"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0074983F"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4D353D4"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1529D77A"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2.3. Дебиторская задолженность (краткосрочная)</w:t>
            </w:r>
          </w:p>
        </w:tc>
        <w:tc>
          <w:tcPr>
            <w:tcW w:w="1740" w:type="dxa"/>
          </w:tcPr>
          <w:p w14:paraId="013C17D0"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796A3008"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79C1A491"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1D54E80"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A4396F4"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2.4. Краткосрочные финансовые вложения</w:t>
            </w:r>
          </w:p>
        </w:tc>
        <w:tc>
          <w:tcPr>
            <w:tcW w:w="1740" w:type="dxa"/>
          </w:tcPr>
          <w:p w14:paraId="5E02C530"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2B53A545"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42F811F2"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6DEF700"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2F315952"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sz w:val="20"/>
                <w:szCs w:val="20"/>
                <w:lang w:eastAsia="ru-RU"/>
              </w:rPr>
              <w:t>2.5. Денежные средства</w:t>
            </w:r>
          </w:p>
        </w:tc>
        <w:tc>
          <w:tcPr>
            <w:tcW w:w="1740" w:type="dxa"/>
          </w:tcPr>
          <w:p w14:paraId="133C69F2"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FB92383"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4C940DB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54B3894E"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12B6ACD2"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sz w:val="20"/>
                <w:szCs w:val="20"/>
                <w:lang w:eastAsia="ru-RU"/>
              </w:rPr>
              <w:t>ИТОГО ПО РАЗДЕЛУ II</w:t>
            </w:r>
          </w:p>
        </w:tc>
        <w:tc>
          <w:tcPr>
            <w:tcW w:w="1740" w:type="dxa"/>
          </w:tcPr>
          <w:p w14:paraId="0510A466"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6A7F81B1"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389F5CAF"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71E141C9"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06A7461D"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aps/>
                <w:sz w:val="20"/>
                <w:szCs w:val="20"/>
                <w:lang w:eastAsia="ru-RU"/>
              </w:rPr>
              <w:t>Стоимость имущества (БАлАНС)</w:t>
            </w:r>
          </w:p>
        </w:tc>
        <w:tc>
          <w:tcPr>
            <w:tcW w:w="1740" w:type="dxa"/>
          </w:tcPr>
          <w:p w14:paraId="5A3972AB"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68F0E36F"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7C5206F1" w14:textId="77777777" w:rsidR="00B54C91" w:rsidRPr="00B54C91" w:rsidRDefault="00B54C91" w:rsidP="00B54C91">
            <w:pPr>
              <w:jc w:val="center"/>
              <w:rPr>
                <w:rFonts w:ascii="Times New Roman" w:eastAsia="Calibri" w:hAnsi="Times New Roman" w:cs="Times New Roman"/>
                <w:b/>
                <w:bCs/>
                <w:sz w:val="20"/>
                <w:szCs w:val="20"/>
              </w:rPr>
            </w:pPr>
          </w:p>
        </w:tc>
      </w:tr>
    </w:tbl>
    <w:p w14:paraId="5FD06E36" w14:textId="77777777" w:rsidR="00B54C91" w:rsidRDefault="00B54C91" w:rsidP="00B54C91">
      <w:pPr>
        <w:spacing w:after="0" w:line="240" w:lineRule="auto"/>
        <w:ind w:firstLine="709"/>
        <w:jc w:val="right"/>
        <w:rPr>
          <w:rFonts w:ascii="Times New Roman" w:eastAsia="Calibri" w:hAnsi="Times New Roman" w:cs="Times New Roman"/>
          <w:i/>
          <w:iCs/>
          <w:sz w:val="24"/>
          <w:szCs w:val="24"/>
        </w:rPr>
      </w:pPr>
    </w:p>
    <w:p w14:paraId="3E4D634B" w14:textId="77777777" w:rsidR="00B54C91" w:rsidRDefault="00B54C91">
      <w:pPr>
        <w:rPr>
          <w:rFonts w:ascii="Times New Roman" w:eastAsia="Calibri" w:hAnsi="Times New Roman" w:cs="Times New Roman"/>
          <w:i/>
          <w:iCs/>
          <w:sz w:val="24"/>
          <w:szCs w:val="24"/>
        </w:rPr>
      </w:pPr>
      <w:r>
        <w:rPr>
          <w:rFonts w:ascii="Times New Roman" w:eastAsia="Calibri" w:hAnsi="Times New Roman" w:cs="Times New Roman"/>
          <w:i/>
          <w:iCs/>
          <w:sz w:val="24"/>
          <w:szCs w:val="24"/>
        </w:rPr>
        <w:br w:type="page"/>
      </w:r>
    </w:p>
    <w:p w14:paraId="69A5AE22" w14:textId="5A20FB16" w:rsidR="00B54C91" w:rsidRPr="00B54C91" w:rsidRDefault="00B54C91" w:rsidP="00B54C91">
      <w:pPr>
        <w:spacing w:after="0" w:line="240" w:lineRule="auto"/>
        <w:ind w:firstLine="709"/>
        <w:jc w:val="right"/>
        <w:rPr>
          <w:rFonts w:ascii="Times New Roman" w:eastAsia="Calibri" w:hAnsi="Times New Roman" w:cs="Times New Roman"/>
          <w:i/>
          <w:iCs/>
          <w:sz w:val="24"/>
          <w:szCs w:val="24"/>
        </w:rPr>
      </w:pPr>
      <w:r w:rsidRPr="00B54C91">
        <w:rPr>
          <w:rFonts w:ascii="Times New Roman" w:eastAsia="Calibri" w:hAnsi="Times New Roman" w:cs="Times New Roman"/>
          <w:i/>
          <w:iCs/>
          <w:sz w:val="24"/>
          <w:szCs w:val="24"/>
        </w:rPr>
        <w:lastRenderedPageBreak/>
        <w:t>Таблица 3</w:t>
      </w:r>
    </w:p>
    <w:p w14:paraId="141640C5"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r w:rsidRPr="00B54C91">
        <w:rPr>
          <w:rFonts w:ascii="Times New Roman" w:eastAsia="Calibri" w:hAnsi="Times New Roman" w:cs="Times New Roman"/>
          <w:sz w:val="24"/>
          <w:szCs w:val="24"/>
        </w:rPr>
        <w:t>Горизонтальный анализ источников формирования имущества предприятия</w:t>
      </w:r>
    </w:p>
    <w:tbl>
      <w:tblPr>
        <w:tblStyle w:val="13"/>
        <w:tblW w:w="9361" w:type="dxa"/>
        <w:tblLook w:val="04A0" w:firstRow="1" w:lastRow="0" w:firstColumn="1" w:lastColumn="0" w:noHBand="0" w:noVBand="1"/>
      </w:tblPr>
      <w:tblGrid>
        <w:gridCol w:w="3256"/>
        <w:gridCol w:w="1701"/>
        <w:gridCol w:w="1701"/>
        <w:gridCol w:w="1417"/>
        <w:gridCol w:w="1276"/>
        <w:gridCol w:w="10"/>
      </w:tblGrid>
      <w:tr w:rsidR="00B54C91" w:rsidRPr="00B54C91" w14:paraId="40B6DFAE" w14:textId="77777777" w:rsidTr="00417C26">
        <w:tc>
          <w:tcPr>
            <w:tcW w:w="3256" w:type="dxa"/>
            <w:vMerge w:val="restart"/>
            <w:tcBorders>
              <w:top w:val="single" w:sz="4" w:space="0" w:color="auto"/>
              <w:left w:val="single" w:sz="4" w:space="0" w:color="auto"/>
              <w:right w:val="single" w:sz="4" w:space="0" w:color="auto"/>
            </w:tcBorders>
            <w:shd w:val="clear" w:color="auto" w:fill="auto"/>
            <w:vAlign w:val="center"/>
          </w:tcPr>
          <w:p w14:paraId="34BF870E" w14:textId="77777777" w:rsidR="00B54C91" w:rsidRPr="00B54C91" w:rsidRDefault="00B54C91" w:rsidP="00B54C91">
            <w:pPr>
              <w:jc w:val="center"/>
              <w:rPr>
                <w:rFonts w:ascii="Times New Roman" w:eastAsia="Times New Roman" w:hAnsi="Times New Roman" w:cs="Times New Roman"/>
                <w:sz w:val="20"/>
                <w:szCs w:val="20"/>
                <w:lang w:eastAsia="ru-RU"/>
              </w:rPr>
            </w:pPr>
            <w:r w:rsidRPr="00B54C91">
              <w:rPr>
                <w:rFonts w:ascii="Times New Roman" w:eastAsia="Calibri" w:hAnsi="Times New Roman" w:cs="Times New Roman"/>
                <w:sz w:val="20"/>
                <w:szCs w:val="20"/>
              </w:rPr>
              <w:t>Наименование статей пассива</w:t>
            </w:r>
          </w:p>
        </w:tc>
        <w:tc>
          <w:tcPr>
            <w:tcW w:w="3402" w:type="dxa"/>
            <w:gridSpan w:val="2"/>
            <w:tcBorders>
              <w:top w:val="single" w:sz="4" w:space="0" w:color="auto"/>
            </w:tcBorders>
          </w:tcPr>
          <w:p w14:paraId="32ACF47C"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 xml:space="preserve">Абсолютные величины, </w:t>
            </w:r>
          </w:p>
          <w:p w14:paraId="302C0F11"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тыс. руб.</w:t>
            </w:r>
          </w:p>
        </w:tc>
        <w:tc>
          <w:tcPr>
            <w:tcW w:w="2703" w:type="dxa"/>
            <w:gridSpan w:val="3"/>
            <w:tcBorders>
              <w:top w:val="single" w:sz="4" w:space="0" w:color="auto"/>
            </w:tcBorders>
          </w:tcPr>
          <w:p w14:paraId="254AC6BC"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Отклонение</w:t>
            </w:r>
          </w:p>
        </w:tc>
      </w:tr>
      <w:tr w:rsidR="00B54C91" w:rsidRPr="00B54C91" w14:paraId="0B61CF64" w14:textId="77777777" w:rsidTr="00417C26">
        <w:trPr>
          <w:gridAfter w:val="1"/>
          <w:wAfter w:w="10" w:type="dxa"/>
        </w:trPr>
        <w:tc>
          <w:tcPr>
            <w:tcW w:w="3256" w:type="dxa"/>
            <w:vMerge/>
            <w:tcBorders>
              <w:left w:val="single" w:sz="4" w:space="0" w:color="auto"/>
              <w:bottom w:val="single" w:sz="4" w:space="0" w:color="auto"/>
              <w:right w:val="single" w:sz="4" w:space="0" w:color="auto"/>
            </w:tcBorders>
            <w:shd w:val="clear" w:color="auto" w:fill="auto"/>
            <w:vAlign w:val="center"/>
          </w:tcPr>
          <w:p w14:paraId="42AFF7B1" w14:textId="77777777" w:rsidR="00B54C91" w:rsidRPr="00B54C91" w:rsidRDefault="00B54C91" w:rsidP="00B54C91">
            <w:pPr>
              <w:rPr>
                <w:rFonts w:ascii="Times New Roman" w:eastAsia="Times New Roman" w:hAnsi="Times New Roman" w:cs="Times New Roman"/>
                <w:sz w:val="20"/>
                <w:szCs w:val="20"/>
                <w:lang w:eastAsia="ru-RU"/>
              </w:rPr>
            </w:pPr>
          </w:p>
        </w:tc>
        <w:tc>
          <w:tcPr>
            <w:tcW w:w="1701" w:type="dxa"/>
            <w:tcBorders>
              <w:top w:val="single" w:sz="4" w:space="0" w:color="auto"/>
            </w:tcBorders>
            <w:vAlign w:val="center"/>
          </w:tcPr>
          <w:p w14:paraId="73BE2733"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2018 г.</w:t>
            </w:r>
          </w:p>
        </w:tc>
        <w:tc>
          <w:tcPr>
            <w:tcW w:w="1701" w:type="dxa"/>
            <w:tcBorders>
              <w:top w:val="single" w:sz="4" w:space="0" w:color="auto"/>
            </w:tcBorders>
            <w:vAlign w:val="center"/>
          </w:tcPr>
          <w:p w14:paraId="60F2D0ED"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2019 г.</w:t>
            </w:r>
          </w:p>
        </w:tc>
        <w:tc>
          <w:tcPr>
            <w:tcW w:w="1417" w:type="dxa"/>
            <w:tcBorders>
              <w:top w:val="single" w:sz="4" w:space="0" w:color="auto"/>
            </w:tcBorders>
          </w:tcPr>
          <w:p w14:paraId="5E46089C"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абсолютное, +/-</w:t>
            </w:r>
          </w:p>
        </w:tc>
        <w:tc>
          <w:tcPr>
            <w:tcW w:w="1276" w:type="dxa"/>
          </w:tcPr>
          <w:p w14:paraId="3FC533D2"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темп прироста, %</w:t>
            </w:r>
          </w:p>
        </w:tc>
      </w:tr>
      <w:tr w:rsidR="00B54C91" w:rsidRPr="00B54C91" w14:paraId="62677863"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25DE979"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III. КАПИТАЛ И РЕЗЕРВЫ</w:t>
            </w:r>
          </w:p>
        </w:tc>
        <w:tc>
          <w:tcPr>
            <w:tcW w:w="1701" w:type="dxa"/>
            <w:tcBorders>
              <w:bottom w:val="single" w:sz="4" w:space="0" w:color="auto"/>
            </w:tcBorders>
            <w:vAlign w:val="center"/>
          </w:tcPr>
          <w:p w14:paraId="27D29F00"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bottom w:val="single" w:sz="4" w:space="0" w:color="auto"/>
            </w:tcBorders>
            <w:vAlign w:val="center"/>
          </w:tcPr>
          <w:p w14:paraId="562A86E2"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38857BAC"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73E63AB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95ECD45"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36825C2F" w14:textId="77777777" w:rsidR="00B54C91" w:rsidRPr="00B54C91" w:rsidRDefault="00B54C91" w:rsidP="00B54C91">
            <w:p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3.1. Уставный капитал</w:t>
            </w:r>
          </w:p>
        </w:tc>
        <w:tc>
          <w:tcPr>
            <w:tcW w:w="1701" w:type="dxa"/>
            <w:shd w:val="clear" w:color="auto" w:fill="auto"/>
          </w:tcPr>
          <w:p w14:paraId="42175855"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14A485E1" w14:textId="77777777" w:rsidR="00B54C91" w:rsidRPr="00B54C91" w:rsidRDefault="00B54C91" w:rsidP="00B54C91">
            <w:pPr>
              <w:jc w:val="center"/>
              <w:rPr>
                <w:rFonts w:ascii="Times New Roman" w:eastAsia="Calibri" w:hAnsi="Times New Roman" w:cs="Times New Roman"/>
                <w:sz w:val="20"/>
                <w:szCs w:val="20"/>
              </w:rPr>
            </w:pPr>
          </w:p>
        </w:tc>
        <w:tc>
          <w:tcPr>
            <w:tcW w:w="1417" w:type="dxa"/>
            <w:shd w:val="clear" w:color="auto" w:fill="auto"/>
          </w:tcPr>
          <w:p w14:paraId="06B0C9C8" w14:textId="77777777" w:rsidR="00B54C91" w:rsidRPr="00B54C91" w:rsidRDefault="00B54C91" w:rsidP="00B54C91">
            <w:pPr>
              <w:jc w:val="center"/>
              <w:rPr>
                <w:rFonts w:ascii="Times New Roman" w:eastAsia="Calibri" w:hAnsi="Times New Roman" w:cs="Times New Roman"/>
                <w:sz w:val="20"/>
                <w:szCs w:val="20"/>
              </w:rPr>
            </w:pPr>
          </w:p>
        </w:tc>
        <w:tc>
          <w:tcPr>
            <w:tcW w:w="1276" w:type="dxa"/>
            <w:shd w:val="clear" w:color="auto" w:fill="auto"/>
          </w:tcPr>
          <w:p w14:paraId="4739A43F"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3D2C42A"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14F59561"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3.2. Добавочный капитал</w:t>
            </w:r>
          </w:p>
        </w:tc>
        <w:tc>
          <w:tcPr>
            <w:tcW w:w="1701" w:type="dxa"/>
            <w:tcBorders>
              <w:right w:val="single" w:sz="4" w:space="0" w:color="auto"/>
            </w:tcBorders>
          </w:tcPr>
          <w:p w14:paraId="2C705E64"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1E5FC" w14:textId="77777777" w:rsidR="00B54C91" w:rsidRPr="00B54C91" w:rsidRDefault="00B54C91" w:rsidP="00B54C91">
            <w:pPr>
              <w:jc w:val="center"/>
              <w:rPr>
                <w:rFonts w:ascii="Times New Roman" w:eastAsia="Calibri"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40F594" w14:textId="77777777" w:rsidR="00B54C91" w:rsidRPr="00B54C91" w:rsidRDefault="00B54C91" w:rsidP="00B54C91">
            <w:pPr>
              <w:jc w:val="center"/>
              <w:rPr>
                <w:rFonts w:ascii="Times New Roman" w:eastAsia="Calibri" w:hAnsi="Times New Roman" w:cs="Times New Roman"/>
                <w:sz w:val="20"/>
                <w:szCs w:val="20"/>
              </w:rPr>
            </w:pPr>
          </w:p>
        </w:tc>
        <w:tc>
          <w:tcPr>
            <w:tcW w:w="1276" w:type="dxa"/>
            <w:tcBorders>
              <w:left w:val="single" w:sz="4" w:space="0" w:color="auto"/>
              <w:right w:val="single" w:sz="4" w:space="0" w:color="auto"/>
            </w:tcBorders>
          </w:tcPr>
          <w:p w14:paraId="6D19DA26"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D10709C"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17BC4984" w14:textId="77777777" w:rsidR="00B54C91" w:rsidRPr="00B54C91" w:rsidRDefault="00B54C91" w:rsidP="00B54C91">
            <w:p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3.3. Резервный капитал</w:t>
            </w:r>
          </w:p>
        </w:tc>
        <w:tc>
          <w:tcPr>
            <w:tcW w:w="1701" w:type="dxa"/>
            <w:tcBorders>
              <w:right w:val="single" w:sz="4" w:space="0" w:color="auto"/>
            </w:tcBorders>
          </w:tcPr>
          <w:p w14:paraId="2D5D00A8"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8" w:space="0" w:color="auto"/>
              <w:bottom w:val="single" w:sz="4" w:space="0" w:color="auto"/>
              <w:right w:val="single" w:sz="4" w:space="0" w:color="000000"/>
            </w:tcBorders>
            <w:shd w:val="clear" w:color="auto" w:fill="auto"/>
          </w:tcPr>
          <w:p w14:paraId="63EEED3E" w14:textId="77777777" w:rsidR="00B54C91" w:rsidRPr="00B54C91" w:rsidRDefault="00B54C91" w:rsidP="00B54C91">
            <w:pPr>
              <w:jc w:val="center"/>
              <w:rPr>
                <w:rFonts w:ascii="Times New Roman" w:hAnsi="Times New Roman" w:cs="Times New Roman"/>
                <w:sz w:val="20"/>
                <w:szCs w:val="20"/>
              </w:rPr>
            </w:pPr>
          </w:p>
        </w:tc>
        <w:tc>
          <w:tcPr>
            <w:tcW w:w="1417" w:type="dxa"/>
            <w:tcBorders>
              <w:top w:val="single" w:sz="4" w:space="0" w:color="auto"/>
              <w:left w:val="nil"/>
              <w:bottom w:val="single" w:sz="4" w:space="0" w:color="auto"/>
              <w:right w:val="nil"/>
            </w:tcBorders>
            <w:shd w:val="clear" w:color="auto" w:fill="auto"/>
          </w:tcPr>
          <w:p w14:paraId="601056E9" w14:textId="77777777" w:rsidR="00B54C91" w:rsidRPr="00B54C91" w:rsidRDefault="00B54C91" w:rsidP="00B54C91">
            <w:pPr>
              <w:jc w:val="center"/>
              <w:rPr>
                <w:rFonts w:ascii="Times New Roman" w:hAnsi="Times New Roman" w:cs="Times New Roman"/>
                <w:sz w:val="20"/>
                <w:szCs w:val="20"/>
              </w:rPr>
            </w:pPr>
          </w:p>
        </w:tc>
        <w:tc>
          <w:tcPr>
            <w:tcW w:w="1276" w:type="dxa"/>
            <w:tcBorders>
              <w:left w:val="single" w:sz="4" w:space="0" w:color="auto"/>
              <w:right w:val="single" w:sz="4" w:space="0" w:color="auto"/>
            </w:tcBorders>
          </w:tcPr>
          <w:p w14:paraId="6DE31E5B"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72DDCAE"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3ABCEBB6"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3.4. Нераспределенная прибыль</w:t>
            </w:r>
          </w:p>
        </w:tc>
        <w:tc>
          <w:tcPr>
            <w:tcW w:w="1701" w:type="dxa"/>
            <w:tcBorders>
              <w:right w:val="single" w:sz="4" w:space="0" w:color="auto"/>
            </w:tcBorders>
          </w:tcPr>
          <w:p w14:paraId="7CAB7330"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6F02FB" w14:textId="77777777" w:rsidR="00B54C91" w:rsidRPr="00B54C91" w:rsidRDefault="00B54C91" w:rsidP="00B54C91">
            <w:pPr>
              <w:jc w:val="center"/>
              <w:rPr>
                <w:rFonts w:ascii="Times New Roman" w:eastAsia="Calibri"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D22B7B" w14:textId="77777777" w:rsidR="00B54C91" w:rsidRPr="00B54C91" w:rsidRDefault="00B54C91" w:rsidP="00B54C91">
            <w:pPr>
              <w:jc w:val="center"/>
              <w:rPr>
                <w:rFonts w:ascii="Times New Roman" w:eastAsia="Calibri" w:hAnsi="Times New Roman" w:cs="Times New Roman"/>
                <w:sz w:val="20"/>
                <w:szCs w:val="20"/>
              </w:rPr>
            </w:pPr>
          </w:p>
        </w:tc>
        <w:tc>
          <w:tcPr>
            <w:tcW w:w="1276" w:type="dxa"/>
            <w:tcBorders>
              <w:left w:val="single" w:sz="4" w:space="0" w:color="auto"/>
              <w:right w:val="single" w:sz="4" w:space="0" w:color="auto"/>
            </w:tcBorders>
          </w:tcPr>
          <w:p w14:paraId="5ADACE6C"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95B2352"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577B1B6" w14:textId="77777777" w:rsidR="00B54C91" w:rsidRPr="00B54C91" w:rsidRDefault="00B54C91" w:rsidP="00B54C91">
            <w:pPr>
              <w:rPr>
                <w:rFonts w:ascii="Times New Roman" w:eastAsia="Times New Roman" w:hAnsi="Times New Roman" w:cs="Times New Roman"/>
                <w:b/>
                <w:bCs/>
                <w:color w:val="000000"/>
                <w:sz w:val="20"/>
                <w:szCs w:val="20"/>
                <w:lang w:eastAsia="ru-RU"/>
              </w:rPr>
            </w:pPr>
            <w:r w:rsidRPr="00B54C91">
              <w:rPr>
                <w:rFonts w:ascii="Times New Roman" w:eastAsia="Times New Roman" w:hAnsi="Times New Roman" w:cs="Times New Roman"/>
                <w:b/>
                <w:bCs/>
                <w:color w:val="000000"/>
                <w:sz w:val="20"/>
                <w:szCs w:val="20"/>
                <w:lang w:eastAsia="ru-RU"/>
              </w:rPr>
              <w:t xml:space="preserve">ИТОГО </w:t>
            </w:r>
          </w:p>
          <w:p w14:paraId="6BE97D4A"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color w:val="000000"/>
                <w:sz w:val="20"/>
                <w:szCs w:val="20"/>
                <w:lang w:eastAsia="ru-RU"/>
              </w:rPr>
              <w:t>ПО РАЗДЕЛУ III</w:t>
            </w:r>
          </w:p>
        </w:tc>
        <w:tc>
          <w:tcPr>
            <w:tcW w:w="1701" w:type="dxa"/>
            <w:tcBorders>
              <w:top w:val="single" w:sz="4" w:space="0" w:color="auto"/>
              <w:bottom w:val="single" w:sz="4" w:space="0" w:color="auto"/>
              <w:right w:val="single" w:sz="4" w:space="0" w:color="auto"/>
            </w:tcBorders>
          </w:tcPr>
          <w:p w14:paraId="7778687B"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D2666"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C710A9"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AD71C0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1E316B9"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0866AE0D"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IV. ДОЛГОСРОЧНЫЕ ОБЯЗАТЕЛЬСТВА</w:t>
            </w:r>
          </w:p>
        </w:tc>
        <w:tc>
          <w:tcPr>
            <w:tcW w:w="1701" w:type="dxa"/>
          </w:tcPr>
          <w:p w14:paraId="662FD11B"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5375F557"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6F51E019"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330F029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DE18FD9"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FEB9611"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4.1. Займы и кредиты</w:t>
            </w:r>
          </w:p>
        </w:tc>
        <w:tc>
          <w:tcPr>
            <w:tcW w:w="1701" w:type="dxa"/>
          </w:tcPr>
          <w:p w14:paraId="6BE8E25D"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604101F8"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38F56E6C"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3A99EB38"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146C2A2"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11583CC5" w14:textId="77777777" w:rsidR="00B54C91" w:rsidRPr="00B54C91" w:rsidRDefault="00B54C91" w:rsidP="00B54C91">
            <w:pPr>
              <w:rPr>
                <w:rFonts w:ascii="Times New Roman" w:eastAsia="Times New Roman" w:hAnsi="Times New Roman" w:cs="Times New Roman"/>
                <w:color w:val="000000"/>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01" w:type="dxa"/>
          </w:tcPr>
          <w:p w14:paraId="0120093E"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450F416D"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754DCB63"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448083A2"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01379DEA"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62A58017" w14:textId="77777777" w:rsidR="00B54C91" w:rsidRPr="00B54C91" w:rsidRDefault="00B54C91" w:rsidP="00B54C91">
            <w:pPr>
              <w:rPr>
                <w:rFonts w:ascii="Times New Roman" w:eastAsia="Times New Roman" w:hAnsi="Times New Roman" w:cs="Times New Roman"/>
                <w:sz w:val="20"/>
                <w:szCs w:val="20"/>
                <w:lang w:eastAsia="ru-RU"/>
              </w:rPr>
            </w:pPr>
          </w:p>
        </w:tc>
        <w:tc>
          <w:tcPr>
            <w:tcW w:w="1701" w:type="dxa"/>
          </w:tcPr>
          <w:p w14:paraId="022FD7E3"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079D7AA"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5D535113"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605A3F34"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9485653"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DB1BC53"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b/>
                <w:bCs/>
                <w:color w:val="000000"/>
                <w:sz w:val="20"/>
                <w:szCs w:val="20"/>
                <w:lang w:eastAsia="ru-RU"/>
              </w:rPr>
              <w:t>ИТОГО ПО РАЗДЕЛУ</w:t>
            </w:r>
            <w:r w:rsidRPr="00B54C91">
              <w:rPr>
                <w:rFonts w:ascii="Times New Roman" w:eastAsia="Times New Roman" w:hAnsi="Times New Roman" w:cs="Times New Roman"/>
                <w:b/>
                <w:bCs/>
                <w:color w:val="000000"/>
                <w:sz w:val="20"/>
                <w:szCs w:val="20"/>
                <w:lang w:val="en-US" w:eastAsia="ru-RU"/>
              </w:rPr>
              <w:t xml:space="preserve"> I</w:t>
            </w:r>
            <w:r w:rsidRPr="00B54C91">
              <w:rPr>
                <w:rFonts w:ascii="Times New Roman" w:eastAsia="Times New Roman" w:hAnsi="Times New Roman" w:cs="Times New Roman"/>
                <w:b/>
                <w:bCs/>
                <w:color w:val="000000"/>
                <w:sz w:val="20"/>
                <w:szCs w:val="20"/>
                <w:lang w:eastAsia="ru-RU"/>
              </w:rPr>
              <w:t>V</w:t>
            </w:r>
          </w:p>
        </w:tc>
        <w:tc>
          <w:tcPr>
            <w:tcW w:w="1701" w:type="dxa"/>
          </w:tcPr>
          <w:p w14:paraId="36929D56"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31AAC1BD"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7ED72CCC"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1FDE96B5"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F0CF182"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7248D50"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V. КРАТКОСРОЧНЫЕ ОБЯЗАТЕЛЬСТВА</w:t>
            </w:r>
          </w:p>
        </w:tc>
        <w:tc>
          <w:tcPr>
            <w:tcW w:w="1701" w:type="dxa"/>
          </w:tcPr>
          <w:p w14:paraId="404E03C3"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BF3378B"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0CA691F6"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6D3A4243"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870DCDC"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E99FB17"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5.1. Займы и кредиты</w:t>
            </w:r>
          </w:p>
        </w:tc>
        <w:tc>
          <w:tcPr>
            <w:tcW w:w="1701" w:type="dxa"/>
          </w:tcPr>
          <w:p w14:paraId="54428CBA"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181DA094"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43A5FB8C"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51B00306"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F7A83A7"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CD5E266"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5.2. Кредиторская задолженность</w:t>
            </w:r>
          </w:p>
        </w:tc>
        <w:tc>
          <w:tcPr>
            <w:tcW w:w="1701" w:type="dxa"/>
          </w:tcPr>
          <w:p w14:paraId="445B5445"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7EBCC683" w14:textId="77777777" w:rsidR="00B54C91" w:rsidRPr="00B54C91" w:rsidRDefault="00B54C91" w:rsidP="00B54C91">
            <w:pPr>
              <w:jc w:val="center"/>
              <w:rPr>
                <w:rFonts w:ascii="Times New Roman" w:eastAsia="Calibri" w:hAnsi="Times New Roman" w:cs="Times New Roman"/>
                <w:sz w:val="20"/>
                <w:szCs w:val="20"/>
              </w:rPr>
            </w:pPr>
          </w:p>
        </w:tc>
        <w:tc>
          <w:tcPr>
            <w:tcW w:w="1417" w:type="dxa"/>
          </w:tcPr>
          <w:p w14:paraId="2B187B90" w14:textId="77777777" w:rsidR="00B54C91" w:rsidRPr="00B54C91" w:rsidRDefault="00B54C91" w:rsidP="00B54C91">
            <w:pPr>
              <w:jc w:val="center"/>
              <w:rPr>
                <w:rFonts w:ascii="Times New Roman" w:eastAsia="Calibri" w:hAnsi="Times New Roman" w:cs="Times New Roman"/>
                <w:sz w:val="20"/>
                <w:szCs w:val="20"/>
              </w:rPr>
            </w:pPr>
          </w:p>
        </w:tc>
        <w:tc>
          <w:tcPr>
            <w:tcW w:w="1276" w:type="dxa"/>
          </w:tcPr>
          <w:p w14:paraId="65491369"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6D78CA99" w14:textId="77777777" w:rsidTr="00417C26">
        <w:trPr>
          <w:gridAfter w:val="1"/>
          <w:wAfter w:w="10" w:type="dxa"/>
        </w:trPr>
        <w:tc>
          <w:tcPr>
            <w:tcW w:w="3256" w:type="dxa"/>
            <w:tcBorders>
              <w:top w:val="nil"/>
              <w:left w:val="single" w:sz="4" w:space="0" w:color="auto"/>
              <w:bottom w:val="single" w:sz="4" w:space="0" w:color="auto"/>
              <w:right w:val="single" w:sz="4" w:space="0" w:color="auto"/>
            </w:tcBorders>
            <w:shd w:val="clear" w:color="auto" w:fill="auto"/>
          </w:tcPr>
          <w:p w14:paraId="5A1975B5" w14:textId="77777777" w:rsidR="00B54C91" w:rsidRPr="00B54C91" w:rsidRDefault="00B54C91" w:rsidP="00B54C91">
            <w:pPr>
              <w:rPr>
                <w:rFonts w:ascii="Times New Roman" w:eastAsia="Times New Roman" w:hAnsi="Times New Roman" w:cs="Times New Roman"/>
                <w:b/>
                <w:bCs/>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01" w:type="dxa"/>
          </w:tcPr>
          <w:p w14:paraId="1DC58B01"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3E726E92"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tcPr>
          <w:p w14:paraId="47089C46"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305FFCFA"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07CED6E6"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E01503C" w14:textId="77777777" w:rsidR="00B54C91" w:rsidRPr="00B54C91" w:rsidRDefault="00B54C91" w:rsidP="00B54C91">
            <w:pPr>
              <w:rPr>
                <w:rFonts w:ascii="Times New Roman" w:eastAsia="Times New Roman" w:hAnsi="Times New Roman" w:cs="Times New Roman"/>
                <w:b/>
                <w:bCs/>
                <w:sz w:val="20"/>
                <w:szCs w:val="20"/>
                <w:lang w:eastAsia="ru-RU"/>
              </w:rPr>
            </w:pPr>
          </w:p>
        </w:tc>
        <w:tc>
          <w:tcPr>
            <w:tcW w:w="1701" w:type="dxa"/>
          </w:tcPr>
          <w:p w14:paraId="236FE2FE"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1663F1E8"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tcPr>
          <w:p w14:paraId="13441DA3"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3731AD37"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0A4E4B19"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2516E6B6"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olor w:val="000000"/>
                <w:sz w:val="20"/>
                <w:szCs w:val="20"/>
                <w:lang w:eastAsia="ru-RU"/>
              </w:rPr>
              <w:t>ИТОГО ПО РАЗДЕЛУ V</w:t>
            </w:r>
          </w:p>
        </w:tc>
        <w:tc>
          <w:tcPr>
            <w:tcW w:w="1701" w:type="dxa"/>
          </w:tcPr>
          <w:p w14:paraId="7A9D8D95"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094D998C"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shd w:val="clear" w:color="auto" w:fill="auto"/>
          </w:tcPr>
          <w:p w14:paraId="010852A0"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37567188"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44E20E49" w14:textId="77777777" w:rsidTr="00417C26">
        <w:trPr>
          <w:gridAfter w:val="1"/>
          <w:wAfter w:w="10" w:type="dxa"/>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78A3B11B" w14:textId="77777777" w:rsidR="00B54C91" w:rsidRPr="00B54C91" w:rsidRDefault="00B54C91" w:rsidP="00B54C91">
            <w:pPr>
              <w:rPr>
                <w:rFonts w:ascii="Times New Roman" w:eastAsia="Times New Roman" w:hAnsi="Times New Roman" w:cs="Times New Roman"/>
                <w:b/>
                <w:bCs/>
                <w:color w:val="000000"/>
                <w:sz w:val="20"/>
                <w:szCs w:val="20"/>
                <w:lang w:eastAsia="ru-RU"/>
              </w:rPr>
            </w:pPr>
            <w:r w:rsidRPr="00B54C91">
              <w:rPr>
                <w:rFonts w:ascii="Times New Roman" w:eastAsia="Times New Roman" w:hAnsi="Times New Roman" w:cs="Times New Roman"/>
                <w:b/>
                <w:bCs/>
                <w:color w:val="000000"/>
                <w:sz w:val="20"/>
                <w:szCs w:val="20"/>
                <w:lang w:eastAsia="ru-RU"/>
              </w:rPr>
              <w:t>ИТОГО ИСТОЧНИКОВ</w:t>
            </w:r>
          </w:p>
          <w:p w14:paraId="3ACE4D66"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olor w:val="000000"/>
                <w:sz w:val="20"/>
                <w:szCs w:val="20"/>
                <w:lang w:eastAsia="ru-RU"/>
              </w:rPr>
              <w:t>(БАЛАНС)</w:t>
            </w:r>
          </w:p>
        </w:tc>
        <w:tc>
          <w:tcPr>
            <w:tcW w:w="1701" w:type="dxa"/>
          </w:tcPr>
          <w:p w14:paraId="177C0DCF"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0D2A8A2E" w14:textId="77777777" w:rsidR="00B54C91" w:rsidRPr="00B54C91" w:rsidRDefault="00B54C91" w:rsidP="00B54C91">
            <w:pPr>
              <w:jc w:val="center"/>
              <w:rPr>
                <w:rFonts w:ascii="Times New Roman" w:eastAsia="Calibri" w:hAnsi="Times New Roman" w:cs="Times New Roman"/>
                <w:b/>
                <w:bCs/>
                <w:sz w:val="20"/>
                <w:szCs w:val="20"/>
              </w:rPr>
            </w:pPr>
          </w:p>
        </w:tc>
        <w:tc>
          <w:tcPr>
            <w:tcW w:w="1417" w:type="dxa"/>
            <w:shd w:val="clear" w:color="auto" w:fill="auto"/>
          </w:tcPr>
          <w:p w14:paraId="3403C13B" w14:textId="77777777" w:rsidR="00B54C91" w:rsidRPr="00B54C91" w:rsidRDefault="00B54C91" w:rsidP="00B54C91">
            <w:pPr>
              <w:jc w:val="center"/>
              <w:rPr>
                <w:rFonts w:ascii="Times New Roman" w:eastAsia="Calibri" w:hAnsi="Times New Roman" w:cs="Times New Roman"/>
                <w:b/>
                <w:bCs/>
                <w:sz w:val="20"/>
                <w:szCs w:val="20"/>
              </w:rPr>
            </w:pPr>
          </w:p>
        </w:tc>
        <w:tc>
          <w:tcPr>
            <w:tcW w:w="1276" w:type="dxa"/>
          </w:tcPr>
          <w:p w14:paraId="0F18C8F5" w14:textId="77777777" w:rsidR="00B54C91" w:rsidRPr="00B54C91" w:rsidRDefault="00B54C91" w:rsidP="00B54C91">
            <w:pPr>
              <w:jc w:val="center"/>
              <w:rPr>
                <w:rFonts w:ascii="Times New Roman" w:eastAsia="Calibri" w:hAnsi="Times New Roman" w:cs="Times New Roman"/>
                <w:b/>
                <w:bCs/>
                <w:sz w:val="20"/>
                <w:szCs w:val="20"/>
              </w:rPr>
            </w:pPr>
          </w:p>
        </w:tc>
      </w:tr>
    </w:tbl>
    <w:p w14:paraId="2F4AD199"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p>
    <w:p w14:paraId="6457B492" w14:textId="77777777" w:rsidR="00B54C91" w:rsidRPr="00B54C91" w:rsidRDefault="00B54C91" w:rsidP="00B54C91">
      <w:pPr>
        <w:spacing w:after="0" w:line="240" w:lineRule="auto"/>
        <w:ind w:firstLine="709"/>
        <w:jc w:val="right"/>
        <w:rPr>
          <w:rFonts w:ascii="Times New Roman" w:eastAsia="Calibri" w:hAnsi="Times New Roman" w:cs="Times New Roman"/>
          <w:i/>
          <w:iCs/>
          <w:sz w:val="24"/>
          <w:szCs w:val="24"/>
        </w:rPr>
      </w:pPr>
      <w:r w:rsidRPr="00B54C91">
        <w:rPr>
          <w:rFonts w:ascii="Times New Roman" w:eastAsia="Calibri" w:hAnsi="Times New Roman" w:cs="Times New Roman"/>
          <w:i/>
          <w:iCs/>
          <w:sz w:val="24"/>
          <w:szCs w:val="24"/>
        </w:rPr>
        <w:t>Таблица 4</w:t>
      </w:r>
    </w:p>
    <w:p w14:paraId="13B724A7" w14:textId="77777777" w:rsidR="00B54C91" w:rsidRPr="00B54C91" w:rsidRDefault="00B54C91" w:rsidP="00B54C91">
      <w:pPr>
        <w:spacing w:after="0" w:line="240" w:lineRule="auto"/>
        <w:ind w:firstLine="709"/>
        <w:jc w:val="center"/>
        <w:rPr>
          <w:rFonts w:ascii="Times New Roman" w:eastAsia="Calibri" w:hAnsi="Times New Roman" w:cs="Times New Roman"/>
          <w:sz w:val="24"/>
          <w:szCs w:val="24"/>
        </w:rPr>
      </w:pPr>
      <w:r w:rsidRPr="00B54C91">
        <w:rPr>
          <w:rFonts w:ascii="Times New Roman" w:eastAsia="Calibri" w:hAnsi="Times New Roman" w:cs="Times New Roman"/>
          <w:sz w:val="24"/>
          <w:szCs w:val="24"/>
        </w:rPr>
        <w:t>Вертикальный анализ источников формирования имущества предприятия</w:t>
      </w:r>
    </w:p>
    <w:tbl>
      <w:tblPr>
        <w:tblStyle w:val="13"/>
        <w:tblW w:w="9351" w:type="dxa"/>
        <w:tblLook w:val="04A0" w:firstRow="1" w:lastRow="0" w:firstColumn="1" w:lastColumn="0" w:noHBand="0" w:noVBand="1"/>
      </w:tblPr>
      <w:tblGrid>
        <w:gridCol w:w="3964"/>
        <w:gridCol w:w="1740"/>
        <w:gridCol w:w="1701"/>
        <w:gridCol w:w="1946"/>
      </w:tblGrid>
      <w:tr w:rsidR="00B54C91" w:rsidRPr="00B54C91" w14:paraId="4947928B" w14:textId="77777777" w:rsidTr="00417C26">
        <w:tc>
          <w:tcPr>
            <w:tcW w:w="3964" w:type="dxa"/>
            <w:vMerge w:val="restart"/>
            <w:tcBorders>
              <w:top w:val="single" w:sz="4" w:space="0" w:color="auto"/>
              <w:left w:val="single" w:sz="4" w:space="0" w:color="auto"/>
              <w:right w:val="single" w:sz="4" w:space="0" w:color="auto"/>
            </w:tcBorders>
            <w:shd w:val="clear" w:color="auto" w:fill="auto"/>
            <w:vAlign w:val="center"/>
          </w:tcPr>
          <w:p w14:paraId="7405C573" w14:textId="77777777" w:rsidR="00B54C91" w:rsidRPr="00B54C91" w:rsidRDefault="00B54C91" w:rsidP="00B54C91">
            <w:pPr>
              <w:jc w:val="center"/>
              <w:rPr>
                <w:rFonts w:ascii="Times New Roman" w:eastAsia="Times New Roman" w:hAnsi="Times New Roman" w:cs="Times New Roman"/>
                <w:sz w:val="20"/>
                <w:szCs w:val="20"/>
                <w:lang w:eastAsia="ru-RU"/>
              </w:rPr>
            </w:pPr>
            <w:r w:rsidRPr="00B54C91">
              <w:rPr>
                <w:rFonts w:ascii="Times New Roman" w:eastAsia="Calibri" w:hAnsi="Times New Roman" w:cs="Times New Roman"/>
                <w:sz w:val="20"/>
                <w:szCs w:val="20"/>
              </w:rPr>
              <w:t>Наименование статей пассива</w:t>
            </w:r>
          </w:p>
        </w:tc>
        <w:tc>
          <w:tcPr>
            <w:tcW w:w="3441" w:type="dxa"/>
            <w:gridSpan w:val="2"/>
            <w:tcBorders>
              <w:top w:val="single" w:sz="4" w:space="0" w:color="auto"/>
            </w:tcBorders>
          </w:tcPr>
          <w:p w14:paraId="1C74C21E"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Удельный вес, %</w:t>
            </w:r>
          </w:p>
        </w:tc>
        <w:tc>
          <w:tcPr>
            <w:tcW w:w="1946" w:type="dxa"/>
            <w:vMerge w:val="restart"/>
            <w:tcBorders>
              <w:top w:val="single" w:sz="4" w:space="0" w:color="auto"/>
            </w:tcBorders>
            <w:vAlign w:val="center"/>
          </w:tcPr>
          <w:p w14:paraId="4647BDC2"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w:t>
            </w:r>
          </w:p>
        </w:tc>
      </w:tr>
      <w:tr w:rsidR="00B54C91" w:rsidRPr="00B54C91" w14:paraId="5D8F0174" w14:textId="77777777" w:rsidTr="00417C26">
        <w:tc>
          <w:tcPr>
            <w:tcW w:w="3964" w:type="dxa"/>
            <w:vMerge/>
            <w:tcBorders>
              <w:left w:val="single" w:sz="4" w:space="0" w:color="auto"/>
              <w:bottom w:val="single" w:sz="4" w:space="0" w:color="auto"/>
              <w:right w:val="single" w:sz="4" w:space="0" w:color="auto"/>
            </w:tcBorders>
            <w:shd w:val="clear" w:color="auto" w:fill="auto"/>
            <w:vAlign w:val="center"/>
          </w:tcPr>
          <w:p w14:paraId="59CDBAE2" w14:textId="77777777" w:rsidR="00B54C91" w:rsidRPr="00B54C91" w:rsidRDefault="00B54C91" w:rsidP="00B54C91">
            <w:pPr>
              <w:rPr>
                <w:rFonts w:ascii="Times New Roman" w:eastAsia="Times New Roman" w:hAnsi="Times New Roman" w:cs="Times New Roman"/>
                <w:sz w:val="20"/>
                <w:szCs w:val="20"/>
                <w:lang w:eastAsia="ru-RU"/>
              </w:rPr>
            </w:pPr>
          </w:p>
        </w:tc>
        <w:tc>
          <w:tcPr>
            <w:tcW w:w="1740" w:type="dxa"/>
            <w:tcBorders>
              <w:top w:val="single" w:sz="4" w:space="0" w:color="auto"/>
            </w:tcBorders>
            <w:vAlign w:val="center"/>
          </w:tcPr>
          <w:p w14:paraId="44874884"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2018 г.</w:t>
            </w:r>
          </w:p>
        </w:tc>
        <w:tc>
          <w:tcPr>
            <w:tcW w:w="1701" w:type="dxa"/>
            <w:tcBorders>
              <w:top w:val="single" w:sz="4" w:space="0" w:color="auto"/>
            </w:tcBorders>
            <w:vAlign w:val="center"/>
          </w:tcPr>
          <w:p w14:paraId="14F5D6AF" w14:textId="77777777" w:rsidR="00B54C91" w:rsidRPr="00B54C91" w:rsidRDefault="00B54C91" w:rsidP="00B54C91">
            <w:pPr>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2019 г.</w:t>
            </w:r>
          </w:p>
        </w:tc>
        <w:tc>
          <w:tcPr>
            <w:tcW w:w="1946" w:type="dxa"/>
            <w:vMerge/>
          </w:tcPr>
          <w:p w14:paraId="3639AC2D"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42678ED5"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5237A771"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III. КАПИТАЛ И РЕЗЕРВЫ</w:t>
            </w:r>
          </w:p>
        </w:tc>
        <w:tc>
          <w:tcPr>
            <w:tcW w:w="1740" w:type="dxa"/>
            <w:tcBorders>
              <w:bottom w:val="single" w:sz="4" w:space="0" w:color="auto"/>
            </w:tcBorders>
            <w:vAlign w:val="center"/>
          </w:tcPr>
          <w:p w14:paraId="3C1F6DE5"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bottom w:val="single" w:sz="4" w:space="0" w:color="auto"/>
            </w:tcBorders>
            <w:vAlign w:val="center"/>
          </w:tcPr>
          <w:p w14:paraId="1CC7CDD9"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3830C7A3"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0D736FE"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19DF5A52" w14:textId="77777777" w:rsidR="00B54C91" w:rsidRPr="00B54C91" w:rsidRDefault="00B54C91" w:rsidP="00B54C91">
            <w:pPr>
              <w:numPr>
                <w:ilvl w:val="1"/>
                <w:numId w:val="11"/>
              </w:num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3.1. Уставный капитал</w:t>
            </w:r>
          </w:p>
        </w:tc>
        <w:tc>
          <w:tcPr>
            <w:tcW w:w="1740" w:type="dxa"/>
            <w:shd w:val="clear" w:color="auto" w:fill="auto"/>
          </w:tcPr>
          <w:p w14:paraId="2898C692"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08068D29"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7E620142"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415408F"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2B65650C"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3.2. Добавочный капитал</w:t>
            </w:r>
          </w:p>
        </w:tc>
        <w:tc>
          <w:tcPr>
            <w:tcW w:w="1740" w:type="dxa"/>
            <w:tcBorders>
              <w:right w:val="single" w:sz="4" w:space="0" w:color="auto"/>
            </w:tcBorders>
          </w:tcPr>
          <w:p w14:paraId="6BE24EBB"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33FD0" w14:textId="77777777" w:rsidR="00B54C91" w:rsidRPr="00B54C91" w:rsidRDefault="00B54C91" w:rsidP="00B54C91">
            <w:pPr>
              <w:jc w:val="center"/>
              <w:rPr>
                <w:rFonts w:ascii="Times New Roman" w:eastAsia="Calibri"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05E3ED5A"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78C4F47F"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E5A5D88" w14:textId="77777777" w:rsidR="00B54C91" w:rsidRPr="00B54C91" w:rsidRDefault="00B54C91" w:rsidP="00B54C91">
            <w:pPr>
              <w:contextualSpacing/>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3.3. Резервный капитал</w:t>
            </w:r>
          </w:p>
        </w:tc>
        <w:tc>
          <w:tcPr>
            <w:tcW w:w="1740" w:type="dxa"/>
            <w:tcBorders>
              <w:right w:val="single" w:sz="4" w:space="0" w:color="auto"/>
            </w:tcBorders>
          </w:tcPr>
          <w:p w14:paraId="3BC2EAFF"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8" w:space="0" w:color="auto"/>
              <w:bottom w:val="single" w:sz="4" w:space="0" w:color="auto"/>
              <w:right w:val="single" w:sz="4" w:space="0" w:color="auto"/>
            </w:tcBorders>
            <w:shd w:val="clear" w:color="auto" w:fill="auto"/>
          </w:tcPr>
          <w:p w14:paraId="3FBE0224" w14:textId="77777777" w:rsidR="00B54C91" w:rsidRPr="00B54C91" w:rsidRDefault="00B54C91" w:rsidP="00B54C91">
            <w:pPr>
              <w:jc w:val="center"/>
              <w:rPr>
                <w:rFonts w:ascii="Times New Roman"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7765002F" w14:textId="77777777" w:rsidR="00B54C91" w:rsidRPr="00B54C91" w:rsidRDefault="00B54C91" w:rsidP="00B54C91">
            <w:pPr>
              <w:jc w:val="center"/>
              <w:rPr>
                <w:rFonts w:ascii="Times New Roman" w:hAnsi="Times New Roman" w:cs="Times New Roman"/>
                <w:sz w:val="20"/>
                <w:szCs w:val="20"/>
              </w:rPr>
            </w:pPr>
          </w:p>
        </w:tc>
      </w:tr>
      <w:tr w:rsidR="00B54C91" w:rsidRPr="00B54C91" w14:paraId="21D4FD7E"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36E49BDB"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3.4. Нераспределенная прибыль</w:t>
            </w:r>
          </w:p>
        </w:tc>
        <w:tc>
          <w:tcPr>
            <w:tcW w:w="1740" w:type="dxa"/>
            <w:tcBorders>
              <w:right w:val="single" w:sz="4" w:space="0" w:color="auto"/>
            </w:tcBorders>
          </w:tcPr>
          <w:p w14:paraId="7B3BF3CD"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04F81B" w14:textId="77777777" w:rsidR="00B54C91" w:rsidRPr="00B54C91" w:rsidRDefault="00B54C91" w:rsidP="00B54C91">
            <w:pPr>
              <w:jc w:val="center"/>
              <w:rPr>
                <w:rFonts w:ascii="Times New Roman" w:eastAsia="Calibri" w:hAnsi="Times New Roman" w:cs="Times New Roman"/>
                <w:sz w:val="20"/>
                <w:szCs w:val="20"/>
              </w:rPr>
            </w:pPr>
          </w:p>
        </w:tc>
        <w:tc>
          <w:tcPr>
            <w:tcW w:w="1946" w:type="dxa"/>
            <w:tcBorders>
              <w:top w:val="single" w:sz="4" w:space="0" w:color="auto"/>
              <w:left w:val="single" w:sz="4" w:space="0" w:color="auto"/>
              <w:bottom w:val="single" w:sz="4" w:space="0" w:color="auto"/>
              <w:right w:val="single" w:sz="4" w:space="0" w:color="auto"/>
            </w:tcBorders>
          </w:tcPr>
          <w:p w14:paraId="47AF0EBB"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CF834ED"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30D9149" w14:textId="77777777" w:rsidR="00B54C91" w:rsidRPr="00B54C91" w:rsidRDefault="00B54C91" w:rsidP="00B54C91">
            <w:pPr>
              <w:rPr>
                <w:rFonts w:ascii="Times New Roman" w:eastAsia="Times New Roman" w:hAnsi="Times New Roman" w:cs="Times New Roman"/>
                <w:b/>
                <w:bCs/>
                <w:color w:val="000000"/>
                <w:sz w:val="20"/>
                <w:szCs w:val="20"/>
                <w:lang w:eastAsia="ru-RU"/>
              </w:rPr>
            </w:pPr>
            <w:r w:rsidRPr="00B54C91">
              <w:rPr>
                <w:rFonts w:ascii="Times New Roman" w:eastAsia="Times New Roman" w:hAnsi="Times New Roman" w:cs="Times New Roman"/>
                <w:b/>
                <w:bCs/>
                <w:color w:val="000000"/>
                <w:sz w:val="20"/>
                <w:szCs w:val="20"/>
                <w:lang w:eastAsia="ru-RU"/>
              </w:rPr>
              <w:t xml:space="preserve">ИТОГО </w:t>
            </w:r>
          </w:p>
          <w:p w14:paraId="3A8B4E13"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b/>
                <w:bCs/>
                <w:color w:val="000000"/>
                <w:sz w:val="20"/>
                <w:szCs w:val="20"/>
                <w:lang w:eastAsia="ru-RU"/>
              </w:rPr>
              <w:t>ПО РАЗДЕЛУ III</w:t>
            </w:r>
          </w:p>
        </w:tc>
        <w:tc>
          <w:tcPr>
            <w:tcW w:w="1740" w:type="dxa"/>
            <w:tcBorders>
              <w:top w:val="single" w:sz="4" w:space="0" w:color="auto"/>
              <w:bottom w:val="single" w:sz="4" w:space="0" w:color="auto"/>
              <w:right w:val="single" w:sz="4" w:space="0" w:color="auto"/>
            </w:tcBorders>
          </w:tcPr>
          <w:p w14:paraId="0D3EFD5C" w14:textId="77777777" w:rsidR="00B54C91" w:rsidRPr="00B54C91" w:rsidRDefault="00B54C91" w:rsidP="00B54C91">
            <w:pPr>
              <w:jc w:val="center"/>
              <w:rPr>
                <w:rFonts w:ascii="Times New Roman" w:eastAsia="Calibri"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A5D5B"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Borders>
              <w:top w:val="single" w:sz="4" w:space="0" w:color="auto"/>
              <w:left w:val="single" w:sz="4" w:space="0" w:color="auto"/>
              <w:bottom w:val="single" w:sz="4" w:space="0" w:color="auto"/>
              <w:right w:val="single" w:sz="4" w:space="0" w:color="auto"/>
            </w:tcBorders>
          </w:tcPr>
          <w:p w14:paraId="0B2C48F9"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0AC1820B"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191331FB"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IV. ДОЛГОСРОЧНЫЕ ОБЯЗАТЕЛЬСТВА</w:t>
            </w:r>
          </w:p>
        </w:tc>
        <w:tc>
          <w:tcPr>
            <w:tcW w:w="1740" w:type="dxa"/>
          </w:tcPr>
          <w:p w14:paraId="10712169"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5F1B6799"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39624A19"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F1AE59A"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3CA6951F"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4.1. Займы и кредиты</w:t>
            </w:r>
          </w:p>
        </w:tc>
        <w:tc>
          <w:tcPr>
            <w:tcW w:w="1740" w:type="dxa"/>
          </w:tcPr>
          <w:p w14:paraId="5DB397C8"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4DD2C579"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29EE896D"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29DAC138"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05E717F8" w14:textId="77777777" w:rsidR="00B54C91" w:rsidRPr="00B54C91" w:rsidRDefault="00B54C91" w:rsidP="00B54C91">
            <w:pPr>
              <w:rPr>
                <w:rFonts w:ascii="Times New Roman" w:eastAsia="Times New Roman" w:hAnsi="Times New Roman" w:cs="Times New Roman"/>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40" w:type="dxa"/>
          </w:tcPr>
          <w:p w14:paraId="0D8F4277"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4BF579A4"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23485B14"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3583E56E"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4833489A" w14:textId="77777777" w:rsidR="00B54C91" w:rsidRPr="00B54C91" w:rsidRDefault="00B54C91" w:rsidP="00B54C91">
            <w:pPr>
              <w:rPr>
                <w:rFonts w:ascii="Times New Roman" w:eastAsia="Times New Roman" w:hAnsi="Times New Roman" w:cs="Times New Roman"/>
                <w:sz w:val="20"/>
                <w:szCs w:val="20"/>
                <w:lang w:eastAsia="ru-RU"/>
              </w:rPr>
            </w:pPr>
          </w:p>
        </w:tc>
        <w:tc>
          <w:tcPr>
            <w:tcW w:w="1740" w:type="dxa"/>
          </w:tcPr>
          <w:p w14:paraId="72750BD1"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F5342E5"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083A0950"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70C16CE0"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20057C9D"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b/>
                <w:bCs/>
                <w:color w:val="000000"/>
                <w:sz w:val="20"/>
                <w:szCs w:val="20"/>
                <w:lang w:eastAsia="ru-RU"/>
              </w:rPr>
              <w:t>ИТОГО ПО РАЗДЕЛУ</w:t>
            </w:r>
            <w:r w:rsidRPr="00B54C91">
              <w:rPr>
                <w:rFonts w:ascii="Times New Roman" w:eastAsia="Times New Roman" w:hAnsi="Times New Roman" w:cs="Times New Roman"/>
                <w:b/>
                <w:bCs/>
                <w:color w:val="000000"/>
                <w:sz w:val="20"/>
                <w:szCs w:val="20"/>
                <w:lang w:val="en-US" w:eastAsia="ru-RU"/>
              </w:rPr>
              <w:t xml:space="preserve"> I</w:t>
            </w:r>
            <w:r w:rsidRPr="00B54C91">
              <w:rPr>
                <w:rFonts w:ascii="Times New Roman" w:eastAsia="Times New Roman" w:hAnsi="Times New Roman" w:cs="Times New Roman"/>
                <w:b/>
                <w:bCs/>
                <w:color w:val="000000"/>
                <w:sz w:val="20"/>
                <w:szCs w:val="20"/>
                <w:lang w:eastAsia="ru-RU"/>
              </w:rPr>
              <w:t>V</w:t>
            </w:r>
          </w:p>
        </w:tc>
        <w:tc>
          <w:tcPr>
            <w:tcW w:w="1740" w:type="dxa"/>
          </w:tcPr>
          <w:p w14:paraId="0D8A49BC"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D3B7BB4"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3E056A07"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C3DDE87"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477AC184" w14:textId="77777777" w:rsidR="00B54C91" w:rsidRPr="00B54C91" w:rsidRDefault="00B54C91" w:rsidP="00B54C91">
            <w:pPr>
              <w:rPr>
                <w:rFonts w:ascii="Times New Roman" w:eastAsia="Times New Roman" w:hAnsi="Times New Roman" w:cs="Times New Roman"/>
                <w:sz w:val="20"/>
                <w:szCs w:val="20"/>
                <w:lang w:eastAsia="ru-RU"/>
              </w:rPr>
            </w:pPr>
            <w:r w:rsidRPr="00B54C91">
              <w:rPr>
                <w:rFonts w:ascii="Times New Roman" w:eastAsia="Times New Roman" w:hAnsi="Times New Roman" w:cs="Times New Roman"/>
                <w:color w:val="000000"/>
                <w:sz w:val="20"/>
                <w:szCs w:val="20"/>
                <w:lang w:eastAsia="ru-RU"/>
              </w:rPr>
              <w:t>V. КРАТКОСРОЧНЫЕ ОБЯЗАТЕЛЬСТВА</w:t>
            </w:r>
          </w:p>
        </w:tc>
        <w:tc>
          <w:tcPr>
            <w:tcW w:w="1740" w:type="dxa"/>
          </w:tcPr>
          <w:p w14:paraId="4B5EAD69"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0A2F616D" w14:textId="77777777" w:rsidR="00B54C91" w:rsidRPr="00B54C91" w:rsidRDefault="00B54C91" w:rsidP="00B54C91">
            <w:pPr>
              <w:jc w:val="center"/>
              <w:rPr>
                <w:rFonts w:ascii="Times New Roman" w:eastAsia="Calibri" w:hAnsi="Times New Roman" w:cs="Times New Roman"/>
                <w:sz w:val="20"/>
                <w:szCs w:val="20"/>
              </w:rPr>
            </w:pPr>
          </w:p>
        </w:tc>
        <w:tc>
          <w:tcPr>
            <w:tcW w:w="1946" w:type="dxa"/>
          </w:tcPr>
          <w:p w14:paraId="56B942A0" w14:textId="77777777" w:rsidR="00B54C91" w:rsidRPr="00B54C91" w:rsidRDefault="00B54C91" w:rsidP="00B54C91">
            <w:pPr>
              <w:jc w:val="center"/>
              <w:rPr>
                <w:rFonts w:ascii="Times New Roman" w:eastAsia="Calibri" w:hAnsi="Times New Roman" w:cs="Times New Roman"/>
                <w:sz w:val="20"/>
                <w:szCs w:val="20"/>
              </w:rPr>
            </w:pPr>
          </w:p>
        </w:tc>
      </w:tr>
      <w:tr w:rsidR="00B54C91" w:rsidRPr="00B54C91" w14:paraId="1AFEC900"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C8E91D3" w14:textId="77777777" w:rsidR="00B54C91" w:rsidRPr="00B54C91" w:rsidRDefault="00B54C91" w:rsidP="00B54C91">
            <w:pPr>
              <w:rPr>
                <w:rFonts w:ascii="Times New Roman" w:eastAsia="Times New Roman" w:hAnsi="Times New Roman" w:cs="Times New Roman"/>
                <w:b/>
                <w:bCs/>
                <w:sz w:val="20"/>
                <w:szCs w:val="20"/>
                <w:lang w:eastAsia="ru-RU"/>
              </w:rPr>
            </w:pPr>
            <w:r w:rsidRPr="00B54C91">
              <w:rPr>
                <w:rFonts w:ascii="Times New Roman" w:eastAsia="Times New Roman" w:hAnsi="Times New Roman" w:cs="Times New Roman"/>
                <w:color w:val="000000"/>
                <w:sz w:val="20"/>
                <w:szCs w:val="20"/>
                <w:lang w:eastAsia="ru-RU"/>
              </w:rPr>
              <w:t>5.1. Займы и кредиты</w:t>
            </w:r>
          </w:p>
        </w:tc>
        <w:tc>
          <w:tcPr>
            <w:tcW w:w="1740" w:type="dxa"/>
          </w:tcPr>
          <w:p w14:paraId="547D08A5" w14:textId="77777777" w:rsidR="00B54C91" w:rsidRPr="00B54C91" w:rsidRDefault="00B54C91" w:rsidP="00B54C91">
            <w:pPr>
              <w:jc w:val="center"/>
              <w:rPr>
                <w:rFonts w:ascii="Times New Roman" w:eastAsia="Calibri" w:hAnsi="Times New Roman" w:cs="Times New Roman"/>
                <w:sz w:val="20"/>
                <w:szCs w:val="20"/>
              </w:rPr>
            </w:pPr>
          </w:p>
        </w:tc>
        <w:tc>
          <w:tcPr>
            <w:tcW w:w="1701" w:type="dxa"/>
          </w:tcPr>
          <w:p w14:paraId="5BC1763C"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27E1C2E6"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4F7A1080"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3B71B781"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color w:val="000000"/>
                <w:sz w:val="20"/>
                <w:szCs w:val="20"/>
                <w:lang w:eastAsia="ru-RU"/>
              </w:rPr>
              <w:t>5.2. Кредиторская задолженность</w:t>
            </w:r>
          </w:p>
        </w:tc>
        <w:tc>
          <w:tcPr>
            <w:tcW w:w="1740" w:type="dxa"/>
          </w:tcPr>
          <w:p w14:paraId="149993AD"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62C31615"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71331358"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680424CD" w14:textId="77777777" w:rsidTr="00417C26">
        <w:tc>
          <w:tcPr>
            <w:tcW w:w="3964" w:type="dxa"/>
            <w:tcBorders>
              <w:top w:val="nil"/>
              <w:left w:val="single" w:sz="4" w:space="0" w:color="auto"/>
              <w:bottom w:val="single" w:sz="4" w:space="0" w:color="auto"/>
              <w:right w:val="single" w:sz="4" w:space="0" w:color="auto"/>
            </w:tcBorders>
            <w:shd w:val="clear" w:color="auto" w:fill="auto"/>
          </w:tcPr>
          <w:p w14:paraId="18D7F052" w14:textId="77777777" w:rsidR="00B54C91" w:rsidRPr="00B54C91" w:rsidRDefault="00B54C91" w:rsidP="00B54C91">
            <w:pPr>
              <w:rPr>
                <w:rFonts w:ascii="Times New Roman" w:eastAsia="Times New Roman" w:hAnsi="Times New Roman" w:cs="Times New Roman"/>
                <w:b/>
                <w:bCs/>
                <w:caps/>
                <w:sz w:val="20"/>
                <w:szCs w:val="20"/>
                <w:lang w:eastAsia="ru-RU"/>
              </w:rPr>
            </w:pPr>
            <w:proofErr w:type="gramStart"/>
            <w:r w:rsidRPr="00B54C91">
              <w:rPr>
                <w:rFonts w:ascii="Times New Roman" w:eastAsia="Times New Roman" w:hAnsi="Times New Roman" w:cs="Times New Roman"/>
                <w:sz w:val="20"/>
                <w:szCs w:val="20"/>
                <w:lang w:eastAsia="ru-RU"/>
              </w:rPr>
              <w:t>…….</w:t>
            </w:r>
            <w:proofErr w:type="gramEnd"/>
            <w:r w:rsidRPr="00B54C91">
              <w:rPr>
                <w:rFonts w:ascii="Times New Roman" w:eastAsia="Times New Roman" w:hAnsi="Times New Roman" w:cs="Times New Roman"/>
                <w:sz w:val="20"/>
                <w:szCs w:val="20"/>
                <w:lang w:eastAsia="ru-RU"/>
              </w:rPr>
              <w:t xml:space="preserve"> и т.д.</w:t>
            </w:r>
          </w:p>
        </w:tc>
        <w:tc>
          <w:tcPr>
            <w:tcW w:w="1740" w:type="dxa"/>
          </w:tcPr>
          <w:p w14:paraId="2F2B29E5"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25F30132"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7681AE2E"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40C62AF1"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204C3B0" w14:textId="77777777" w:rsidR="00B54C91" w:rsidRPr="00B54C91" w:rsidRDefault="00B54C91" w:rsidP="00B54C91">
            <w:pPr>
              <w:rPr>
                <w:rFonts w:ascii="Times New Roman" w:eastAsia="Times New Roman" w:hAnsi="Times New Roman" w:cs="Times New Roman"/>
                <w:b/>
                <w:bCs/>
                <w:caps/>
                <w:sz w:val="20"/>
                <w:szCs w:val="20"/>
                <w:lang w:eastAsia="ru-RU"/>
              </w:rPr>
            </w:pPr>
          </w:p>
        </w:tc>
        <w:tc>
          <w:tcPr>
            <w:tcW w:w="1740" w:type="dxa"/>
          </w:tcPr>
          <w:p w14:paraId="0BD3EA0B"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5BC656D4"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62FDE1A4"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567DA28F"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0D6A3BA4"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olor w:val="000000"/>
                <w:sz w:val="20"/>
                <w:szCs w:val="20"/>
                <w:lang w:eastAsia="ru-RU"/>
              </w:rPr>
              <w:t>ИТОГО ПО РАЗДЕЛУ V</w:t>
            </w:r>
          </w:p>
        </w:tc>
        <w:tc>
          <w:tcPr>
            <w:tcW w:w="1740" w:type="dxa"/>
          </w:tcPr>
          <w:p w14:paraId="3F7EBF1F"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7C76D91B"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7673E0A2" w14:textId="77777777" w:rsidR="00B54C91" w:rsidRPr="00B54C91" w:rsidRDefault="00B54C91" w:rsidP="00B54C91">
            <w:pPr>
              <w:jc w:val="center"/>
              <w:rPr>
                <w:rFonts w:ascii="Times New Roman" w:eastAsia="Calibri" w:hAnsi="Times New Roman" w:cs="Times New Roman"/>
                <w:b/>
                <w:bCs/>
                <w:sz w:val="20"/>
                <w:szCs w:val="20"/>
              </w:rPr>
            </w:pPr>
          </w:p>
        </w:tc>
      </w:tr>
      <w:tr w:rsidR="00B54C91" w:rsidRPr="00B54C91" w14:paraId="17A2F254" w14:textId="77777777" w:rsidTr="00417C26">
        <w:tc>
          <w:tcPr>
            <w:tcW w:w="3964" w:type="dxa"/>
            <w:tcBorders>
              <w:top w:val="single" w:sz="4" w:space="0" w:color="auto"/>
              <w:left w:val="single" w:sz="4" w:space="0" w:color="auto"/>
              <w:bottom w:val="single" w:sz="4" w:space="0" w:color="auto"/>
              <w:right w:val="single" w:sz="4" w:space="0" w:color="auto"/>
            </w:tcBorders>
            <w:shd w:val="clear" w:color="auto" w:fill="auto"/>
          </w:tcPr>
          <w:p w14:paraId="2CD21D98" w14:textId="77777777" w:rsidR="00B54C91" w:rsidRPr="00B54C91" w:rsidRDefault="00B54C91" w:rsidP="00B54C91">
            <w:pPr>
              <w:rPr>
                <w:rFonts w:ascii="Times New Roman" w:eastAsia="Times New Roman" w:hAnsi="Times New Roman" w:cs="Times New Roman"/>
                <w:b/>
                <w:bCs/>
                <w:color w:val="000000"/>
                <w:sz w:val="20"/>
                <w:szCs w:val="20"/>
                <w:lang w:eastAsia="ru-RU"/>
              </w:rPr>
            </w:pPr>
            <w:r w:rsidRPr="00B54C91">
              <w:rPr>
                <w:rFonts w:ascii="Times New Roman" w:eastAsia="Times New Roman" w:hAnsi="Times New Roman" w:cs="Times New Roman"/>
                <w:b/>
                <w:bCs/>
                <w:color w:val="000000"/>
                <w:sz w:val="20"/>
                <w:szCs w:val="20"/>
                <w:lang w:eastAsia="ru-RU"/>
              </w:rPr>
              <w:t>ИТОГО ИСТОЧНИКОВ</w:t>
            </w:r>
          </w:p>
          <w:p w14:paraId="13C61B4D" w14:textId="77777777" w:rsidR="00B54C91" w:rsidRPr="00B54C91" w:rsidRDefault="00B54C91" w:rsidP="00B54C91">
            <w:pPr>
              <w:rPr>
                <w:rFonts w:ascii="Times New Roman" w:eastAsia="Times New Roman" w:hAnsi="Times New Roman" w:cs="Times New Roman"/>
                <w:b/>
                <w:bCs/>
                <w:caps/>
                <w:sz w:val="20"/>
                <w:szCs w:val="20"/>
                <w:lang w:eastAsia="ru-RU"/>
              </w:rPr>
            </w:pPr>
            <w:r w:rsidRPr="00B54C91">
              <w:rPr>
                <w:rFonts w:ascii="Times New Roman" w:eastAsia="Times New Roman" w:hAnsi="Times New Roman" w:cs="Times New Roman"/>
                <w:b/>
                <w:bCs/>
                <w:color w:val="000000"/>
                <w:sz w:val="20"/>
                <w:szCs w:val="20"/>
                <w:lang w:eastAsia="ru-RU"/>
              </w:rPr>
              <w:t>(БАЛАНС)</w:t>
            </w:r>
          </w:p>
        </w:tc>
        <w:tc>
          <w:tcPr>
            <w:tcW w:w="1740" w:type="dxa"/>
          </w:tcPr>
          <w:p w14:paraId="32120C99" w14:textId="77777777" w:rsidR="00B54C91" w:rsidRPr="00B54C91" w:rsidRDefault="00B54C91" w:rsidP="00B54C91">
            <w:pPr>
              <w:jc w:val="center"/>
              <w:rPr>
                <w:rFonts w:ascii="Times New Roman" w:eastAsia="Calibri" w:hAnsi="Times New Roman" w:cs="Times New Roman"/>
                <w:sz w:val="20"/>
                <w:szCs w:val="20"/>
              </w:rPr>
            </w:pPr>
          </w:p>
        </w:tc>
        <w:tc>
          <w:tcPr>
            <w:tcW w:w="1701" w:type="dxa"/>
            <w:shd w:val="clear" w:color="auto" w:fill="auto"/>
          </w:tcPr>
          <w:p w14:paraId="797A2930" w14:textId="77777777" w:rsidR="00B54C91" w:rsidRPr="00B54C91" w:rsidRDefault="00B54C91" w:rsidP="00B54C91">
            <w:pPr>
              <w:jc w:val="center"/>
              <w:rPr>
                <w:rFonts w:ascii="Times New Roman" w:eastAsia="Calibri" w:hAnsi="Times New Roman" w:cs="Times New Roman"/>
                <w:b/>
                <w:bCs/>
                <w:sz w:val="20"/>
                <w:szCs w:val="20"/>
              </w:rPr>
            </w:pPr>
          </w:p>
        </w:tc>
        <w:tc>
          <w:tcPr>
            <w:tcW w:w="1946" w:type="dxa"/>
          </w:tcPr>
          <w:p w14:paraId="5E8B0DF2" w14:textId="77777777" w:rsidR="00B54C91" w:rsidRPr="00B54C91" w:rsidRDefault="00B54C91" w:rsidP="00B54C91">
            <w:pPr>
              <w:jc w:val="center"/>
              <w:rPr>
                <w:rFonts w:ascii="Times New Roman" w:eastAsia="Calibri" w:hAnsi="Times New Roman" w:cs="Times New Roman"/>
                <w:b/>
                <w:bCs/>
                <w:sz w:val="20"/>
                <w:szCs w:val="20"/>
              </w:rPr>
            </w:pPr>
          </w:p>
        </w:tc>
      </w:tr>
    </w:tbl>
    <w:p w14:paraId="155009F0" w14:textId="1B83D089" w:rsidR="00B54C91" w:rsidRPr="00B54C91" w:rsidRDefault="00B54C91" w:rsidP="00B54C91">
      <w:pPr>
        <w:rPr>
          <w:rFonts w:ascii="Times New Roman" w:eastAsia="Times New Roman" w:hAnsi="Times New Roman" w:cs="Times New Roman"/>
          <w:b/>
          <w:color w:val="000000"/>
          <w:sz w:val="24"/>
          <w:szCs w:val="24"/>
          <w:lang w:eastAsia="ru-RU"/>
        </w:rPr>
      </w:pPr>
    </w:p>
    <w:p w14:paraId="6F2E3E02" w14:textId="77777777" w:rsidR="00B54C91" w:rsidRDefault="00B54C91">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14:paraId="3A99EDF1" w14:textId="39E7081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r w:rsidRPr="00B54C91">
        <w:rPr>
          <w:rFonts w:ascii="Times New Roman" w:eastAsia="Times New Roman" w:hAnsi="Times New Roman" w:cs="Times New Roman"/>
          <w:b/>
          <w:color w:val="000000"/>
          <w:sz w:val="24"/>
          <w:szCs w:val="24"/>
          <w:lang w:eastAsia="ru-RU"/>
        </w:rPr>
        <w:lastRenderedPageBreak/>
        <w:t>Задание №2</w:t>
      </w:r>
    </w:p>
    <w:p w14:paraId="3E4A0168" w14:textId="77777777" w:rsidR="00B54C91" w:rsidRPr="00B54C91" w:rsidRDefault="00B54C91" w:rsidP="00B54C91">
      <w:pPr>
        <w:spacing w:after="0" w:line="240" w:lineRule="auto"/>
        <w:ind w:firstLine="709"/>
        <w:jc w:val="both"/>
        <w:rPr>
          <w:rFonts w:ascii="Times New Roman" w:eastAsia="Times New Roman" w:hAnsi="Times New Roman" w:cs="Times New Roman"/>
          <w:color w:val="000000"/>
          <w:sz w:val="24"/>
          <w:szCs w:val="24"/>
          <w:lang w:eastAsia="ru-RU"/>
        </w:rPr>
      </w:pPr>
      <w:r w:rsidRPr="00B54C91">
        <w:rPr>
          <w:rFonts w:ascii="Times New Roman" w:eastAsia="Times New Roman" w:hAnsi="Times New Roman" w:cs="Times New Roman"/>
          <w:color w:val="000000"/>
          <w:sz w:val="24"/>
          <w:szCs w:val="24"/>
          <w:lang w:eastAsia="ru-RU"/>
        </w:rPr>
        <w:t>Провести анализ платежеспособности предприятия по данным бухгалтерского баланса. Заполнить таблицу 5. Сделать выводы.</w:t>
      </w:r>
    </w:p>
    <w:p w14:paraId="3824B7DE" w14:textId="77777777" w:rsidR="00B54C91" w:rsidRPr="00B54C91" w:rsidRDefault="00B54C91" w:rsidP="00B54C91">
      <w:pPr>
        <w:spacing w:line="240" w:lineRule="auto"/>
      </w:pPr>
    </w:p>
    <w:p w14:paraId="73AE8541" w14:textId="77777777" w:rsidR="00B54C91" w:rsidRPr="00B54C91" w:rsidRDefault="00B54C91" w:rsidP="00B54C91">
      <w:pPr>
        <w:widowControl w:val="0"/>
        <w:autoSpaceDE w:val="0"/>
        <w:autoSpaceDN w:val="0"/>
        <w:adjustRightInd w:val="0"/>
        <w:spacing w:after="0" w:line="240" w:lineRule="auto"/>
        <w:ind w:firstLine="709"/>
        <w:jc w:val="right"/>
        <w:rPr>
          <w:rFonts w:ascii="Times New Roman" w:eastAsia="MS Reference Sans Serif" w:hAnsi="Times New Roman" w:cs="Times New Roman"/>
          <w:i/>
          <w:iCs/>
          <w:color w:val="000000"/>
          <w:sz w:val="24"/>
          <w:szCs w:val="24"/>
          <w:lang w:eastAsia="ru-RU"/>
        </w:rPr>
      </w:pPr>
      <w:r w:rsidRPr="00B54C91">
        <w:rPr>
          <w:rFonts w:ascii="Times New Roman" w:eastAsia="MS Reference Sans Serif" w:hAnsi="Times New Roman" w:cs="Times New Roman"/>
          <w:i/>
          <w:iCs/>
          <w:color w:val="000000"/>
          <w:sz w:val="24"/>
          <w:szCs w:val="24"/>
          <w:lang w:eastAsia="ru-RU"/>
        </w:rPr>
        <w:t>Таблица 5</w:t>
      </w:r>
    </w:p>
    <w:p w14:paraId="093B0501" w14:textId="77777777" w:rsidR="00B54C91" w:rsidRPr="00B54C91" w:rsidRDefault="00B54C91" w:rsidP="00B54C91">
      <w:pPr>
        <w:widowControl w:val="0"/>
        <w:autoSpaceDE w:val="0"/>
        <w:autoSpaceDN w:val="0"/>
        <w:adjustRightInd w:val="0"/>
        <w:spacing w:after="0" w:line="240" w:lineRule="auto"/>
        <w:ind w:firstLine="709"/>
        <w:jc w:val="center"/>
        <w:rPr>
          <w:rFonts w:ascii="Times New Roman" w:eastAsia="MS Reference Sans Serif" w:hAnsi="Times New Roman" w:cs="Times New Roman"/>
          <w:sz w:val="24"/>
          <w:szCs w:val="24"/>
          <w:lang w:eastAsia="ru-RU"/>
        </w:rPr>
      </w:pPr>
      <w:r w:rsidRPr="00B54C91">
        <w:rPr>
          <w:rFonts w:ascii="Times New Roman" w:eastAsia="MS Reference Sans Serif" w:hAnsi="Times New Roman" w:cs="Times New Roman"/>
          <w:color w:val="000000"/>
          <w:sz w:val="24"/>
          <w:szCs w:val="24"/>
          <w:lang w:eastAsia="ru-RU"/>
        </w:rPr>
        <w:t xml:space="preserve">Показатели ликвидности и платежеспособности </w:t>
      </w:r>
      <w:r w:rsidRPr="00B54C91">
        <w:rPr>
          <w:rFonts w:ascii="Times New Roman" w:eastAsia="Times New Roman CYR" w:hAnsi="Times New Roman" w:cs="Times New Roman"/>
          <w:color w:val="000000"/>
          <w:sz w:val="24"/>
          <w:szCs w:val="24"/>
          <w:lang w:eastAsia="ru-RU"/>
        </w:rPr>
        <w:t xml:space="preserve">ООО «ХХХ» </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1294"/>
        <w:gridCol w:w="1683"/>
        <w:gridCol w:w="1701"/>
        <w:gridCol w:w="1559"/>
      </w:tblGrid>
      <w:tr w:rsidR="00B54C91" w:rsidRPr="00B54C91" w14:paraId="5197F66C" w14:textId="77777777" w:rsidTr="00417C26">
        <w:trPr>
          <w:trHeight w:val="605"/>
          <w:jc w:val="center"/>
        </w:trPr>
        <w:tc>
          <w:tcPr>
            <w:tcW w:w="3114" w:type="dxa"/>
            <w:vAlign w:val="center"/>
          </w:tcPr>
          <w:p w14:paraId="383BAA8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Показатель</w:t>
            </w:r>
          </w:p>
        </w:tc>
        <w:tc>
          <w:tcPr>
            <w:tcW w:w="1294" w:type="dxa"/>
            <w:vAlign w:val="center"/>
          </w:tcPr>
          <w:p w14:paraId="640A4C4B"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Нормальное ограничение</w:t>
            </w:r>
          </w:p>
        </w:tc>
        <w:tc>
          <w:tcPr>
            <w:tcW w:w="1683" w:type="dxa"/>
            <w:tcBorders>
              <w:top w:val="single" w:sz="4" w:space="0" w:color="auto"/>
              <w:left w:val="single" w:sz="4" w:space="0" w:color="auto"/>
              <w:bottom w:val="single" w:sz="4" w:space="0" w:color="auto"/>
              <w:right w:val="single" w:sz="4" w:space="0" w:color="auto"/>
            </w:tcBorders>
            <w:vAlign w:val="center"/>
          </w:tcPr>
          <w:p w14:paraId="7A1DC31E"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2018 г.</w:t>
            </w:r>
          </w:p>
        </w:tc>
        <w:tc>
          <w:tcPr>
            <w:tcW w:w="1701" w:type="dxa"/>
            <w:tcBorders>
              <w:top w:val="single" w:sz="4" w:space="0" w:color="auto"/>
              <w:left w:val="nil"/>
              <w:bottom w:val="single" w:sz="4" w:space="0" w:color="auto"/>
              <w:right w:val="single" w:sz="4" w:space="0" w:color="auto"/>
            </w:tcBorders>
            <w:vAlign w:val="center"/>
          </w:tcPr>
          <w:p w14:paraId="62D348FD"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2019 г.</w:t>
            </w:r>
          </w:p>
        </w:tc>
        <w:tc>
          <w:tcPr>
            <w:tcW w:w="1559" w:type="dxa"/>
            <w:vAlign w:val="center"/>
          </w:tcPr>
          <w:p w14:paraId="5EA3EBBF" w14:textId="77777777" w:rsidR="00B54C91" w:rsidRPr="00B54C91" w:rsidRDefault="00B54C91" w:rsidP="00B54C91">
            <w:pPr>
              <w:spacing w:after="0" w:line="240" w:lineRule="auto"/>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w:t>
            </w:r>
          </w:p>
        </w:tc>
      </w:tr>
      <w:tr w:rsidR="00B54C91" w:rsidRPr="00B54C91" w14:paraId="5322C428" w14:textId="77777777" w:rsidTr="00417C26">
        <w:trPr>
          <w:jc w:val="center"/>
        </w:trPr>
        <w:tc>
          <w:tcPr>
            <w:tcW w:w="3114" w:type="dxa"/>
            <w:vAlign w:val="center"/>
          </w:tcPr>
          <w:p w14:paraId="4DD566A0"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 xml:space="preserve">Коэффициент абсолютной ликвидности </w:t>
            </w:r>
          </w:p>
        </w:tc>
        <w:tc>
          <w:tcPr>
            <w:tcW w:w="1294" w:type="dxa"/>
            <w:vAlign w:val="center"/>
          </w:tcPr>
          <w:p w14:paraId="0ECED65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sz w:val="20"/>
                <w:szCs w:val="20"/>
                <w:lang w:eastAsia="ru-RU"/>
              </w:rPr>
              <w:t>≥0,1</w:t>
            </w:r>
          </w:p>
        </w:tc>
        <w:tc>
          <w:tcPr>
            <w:tcW w:w="1683" w:type="dxa"/>
            <w:tcBorders>
              <w:top w:val="single" w:sz="4" w:space="0" w:color="auto"/>
            </w:tcBorders>
          </w:tcPr>
          <w:p w14:paraId="3002067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Borders>
              <w:top w:val="single" w:sz="4" w:space="0" w:color="auto"/>
            </w:tcBorders>
          </w:tcPr>
          <w:p w14:paraId="58BE35C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14210E00"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56253618" w14:textId="77777777" w:rsidTr="00417C26">
        <w:trPr>
          <w:jc w:val="center"/>
        </w:trPr>
        <w:tc>
          <w:tcPr>
            <w:tcW w:w="3114" w:type="dxa"/>
            <w:vAlign w:val="center"/>
          </w:tcPr>
          <w:p w14:paraId="77CC082C"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срочной ликвидности</w:t>
            </w:r>
          </w:p>
        </w:tc>
        <w:tc>
          <w:tcPr>
            <w:tcW w:w="1294" w:type="dxa"/>
            <w:vAlign w:val="center"/>
          </w:tcPr>
          <w:p w14:paraId="6962716C"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sz w:val="20"/>
                <w:szCs w:val="20"/>
                <w:lang w:eastAsia="ru-RU"/>
              </w:rPr>
              <w:t>≥</w:t>
            </w:r>
            <w:r w:rsidRPr="00B54C91">
              <w:rPr>
                <w:rFonts w:ascii="Times New Roman" w:eastAsia="MS Reference Sans Serif" w:hAnsi="Times New Roman" w:cs="Times New Roman"/>
                <w:sz w:val="20"/>
                <w:szCs w:val="20"/>
                <w:lang w:val="en-US" w:eastAsia="ru-RU"/>
              </w:rPr>
              <w:t>1</w:t>
            </w:r>
          </w:p>
        </w:tc>
        <w:tc>
          <w:tcPr>
            <w:tcW w:w="1683" w:type="dxa"/>
          </w:tcPr>
          <w:p w14:paraId="00A63CBE"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0474E5D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13A2586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5E265F31" w14:textId="77777777" w:rsidTr="00417C26">
        <w:trPr>
          <w:jc w:val="center"/>
        </w:trPr>
        <w:tc>
          <w:tcPr>
            <w:tcW w:w="3114" w:type="dxa"/>
            <w:tcBorders>
              <w:bottom w:val="single" w:sz="4" w:space="0" w:color="auto"/>
            </w:tcBorders>
            <w:vAlign w:val="center"/>
          </w:tcPr>
          <w:p w14:paraId="6C9921C5"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текущей ликвидности</w:t>
            </w:r>
          </w:p>
        </w:tc>
        <w:tc>
          <w:tcPr>
            <w:tcW w:w="1294" w:type="dxa"/>
            <w:tcBorders>
              <w:bottom w:val="single" w:sz="4" w:space="0" w:color="auto"/>
            </w:tcBorders>
            <w:vAlign w:val="center"/>
          </w:tcPr>
          <w:p w14:paraId="49B179E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sz w:val="20"/>
                <w:szCs w:val="20"/>
                <w:lang w:eastAsia="ru-RU"/>
              </w:rPr>
              <w:t xml:space="preserve">≥ </w:t>
            </w:r>
            <w:r w:rsidRPr="00B54C91">
              <w:rPr>
                <w:rFonts w:ascii="Times New Roman" w:eastAsia="MS Reference Sans Serif" w:hAnsi="Times New Roman" w:cs="Times New Roman"/>
                <w:sz w:val="20"/>
                <w:szCs w:val="20"/>
                <w:lang w:val="en-US" w:eastAsia="ru-RU"/>
              </w:rPr>
              <w:t>2</w:t>
            </w:r>
          </w:p>
        </w:tc>
        <w:tc>
          <w:tcPr>
            <w:tcW w:w="1683" w:type="dxa"/>
            <w:tcBorders>
              <w:bottom w:val="single" w:sz="4" w:space="0" w:color="auto"/>
            </w:tcBorders>
          </w:tcPr>
          <w:p w14:paraId="389F609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Borders>
              <w:bottom w:val="single" w:sz="4" w:space="0" w:color="auto"/>
            </w:tcBorders>
          </w:tcPr>
          <w:p w14:paraId="5548BB52"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Borders>
              <w:bottom w:val="single" w:sz="4" w:space="0" w:color="auto"/>
            </w:tcBorders>
          </w:tcPr>
          <w:p w14:paraId="6247236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bl>
    <w:p w14:paraId="011EB1CC" w14:textId="77777777" w:rsidR="00B54C91" w:rsidRPr="00B54C91" w:rsidRDefault="00B54C91" w:rsidP="00B54C91">
      <w:pPr>
        <w:spacing w:after="0" w:line="240" w:lineRule="auto"/>
        <w:ind w:firstLine="709"/>
        <w:jc w:val="both"/>
        <w:rPr>
          <w:rFonts w:ascii="Times New Roman" w:eastAsia="Calibri" w:hAnsi="Times New Roman" w:cs="Times New Roman"/>
          <w:sz w:val="24"/>
          <w:szCs w:val="24"/>
        </w:rPr>
      </w:pPr>
    </w:p>
    <w:p w14:paraId="11978E2B" w14:textId="77777777" w:rsidR="00B54C91" w:rsidRPr="00B54C91" w:rsidRDefault="00B54C91" w:rsidP="00B54C91">
      <w:pPr>
        <w:widowControl w:val="0"/>
        <w:autoSpaceDE w:val="0"/>
        <w:autoSpaceDN w:val="0"/>
        <w:adjustRightInd w:val="0"/>
        <w:spacing w:after="0" w:line="240" w:lineRule="auto"/>
        <w:jc w:val="right"/>
        <w:rPr>
          <w:rFonts w:ascii="Times New Roman" w:eastAsia="MS Reference Sans Serif" w:hAnsi="Times New Roman" w:cs="Times New Roman"/>
          <w:i/>
          <w:iCs/>
          <w:color w:val="000000"/>
          <w:sz w:val="24"/>
          <w:szCs w:val="24"/>
          <w:lang w:eastAsia="ru-RU"/>
        </w:rPr>
      </w:pPr>
    </w:p>
    <w:p w14:paraId="7E35BDCB" w14:textId="7777777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r w:rsidRPr="00B54C91">
        <w:rPr>
          <w:rFonts w:ascii="Times New Roman" w:eastAsia="Times New Roman" w:hAnsi="Times New Roman" w:cs="Times New Roman"/>
          <w:b/>
          <w:color w:val="000000"/>
          <w:sz w:val="24"/>
          <w:szCs w:val="24"/>
          <w:lang w:eastAsia="ru-RU"/>
        </w:rPr>
        <w:t>Задание №3</w:t>
      </w:r>
    </w:p>
    <w:p w14:paraId="6EBF0699" w14:textId="77777777" w:rsidR="00B54C91" w:rsidRPr="00B54C91" w:rsidRDefault="00B54C91" w:rsidP="00B54C91">
      <w:pPr>
        <w:spacing w:after="0" w:line="240" w:lineRule="auto"/>
        <w:ind w:firstLine="709"/>
        <w:jc w:val="both"/>
        <w:rPr>
          <w:rFonts w:ascii="Times New Roman" w:eastAsia="Times New Roman" w:hAnsi="Times New Roman" w:cs="Times New Roman"/>
          <w:color w:val="000000"/>
          <w:sz w:val="24"/>
          <w:szCs w:val="24"/>
          <w:lang w:eastAsia="ru-RU"/>
        </w:rPr>
      </w:pPr>
      <w:r w:rsidRPr="00B54C91">
        <w:rPr>
          <w:rFonts w:ascii="Times New Roman" w:eastAsia="Times New Roman" w:hAnsi="Times New Roman" w:cs="Times New Roman"/>
          <w:color w:val="000000"/>
          <w:sz w:val="24"/>
          <w:szCs w:val="24"/>
          <w:lang w:eastAsia="ru-RU"/>
        </w:rPr>
        <w:t>Провести анализ финансовой устойчивости предприятия по данным бухгалтерского баланса. Заполнить таблицу 6. Сделать выводы.</w:t>
      </w:r>
    </w:p>
    <w:p w14:paraId="316D08C1" w14:textId="77777777" w:rsidR="00B54C91" w:rsidRPr="00B54C91" w:rsidRDefault="00B54C91" w:rsidP="00B54C91">
      <w:pPr>
        <w:spacing w:line="240" w:lineRule="auto"/>
      </w:pPr>
    </w:p>
    <w:p w14:paraId="3EF5A09E" w14:textId="77777777" w:rsidR="00B54C91" w:rsidRPr="00B54C91" w:rsidRDefault="00B54C91" w:rsidP="00B54C91">
      <w:pPr>
        <w:widowControl w:val="0"/>
        <w:autoSpaceDE w:val="0"/>
        <w:autoSpaceDN w:val="0"/>
        <w:adjustRightInd w:val="0"/>
        <w:spacing w:after="0" w:line="240" w:lineRule="auto"/>
        <w:jc w:val="right"/>
        <w:rPr>
          <w:rFonts w:ascii="Times New Roman" w:eastAsia="MS Reference Sans Serif" w:hAnsi="Times New Roman" w:cs="Times New Roman"/>
          <w:i/>
          <w:iCs/>
          <w:color w:val="000000"/>
          <w:sz w:val="24"/>
          <w:szCs w:val="24"/>
          <w:lang w:eastAsia="ru-RU"/>
        </w:rPr>
      </w:pPr>
      <w:r w:rsidRPr="00B54C91">
        <w:rPr>
          <w:rFonts w:ascii="Times New Roman" w:eastAsia="MS Reference Sans Serif" w:hAnsi="Times New Roman" w:cs="Times New Roman"/>
          <w:i/>
          <w:iCs/>
          <w:color w:val="000000"/>
          <w:sz w:val="24"/>
          <w:szCs w:val="24"/>
          <w:lang w:eastAsia="ru-RU"/>
        </w:rPr>
        <w:t>Таблица 6</w:t>
      </w:r>
    </w:p>
    <w:p w14:paraId="701F925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color w:val="000000"/>
          <w:sz w:val="24"/>
          <w:szCs w:val="24"/>
          <w:lang w:eastAsia="ru-RU"/>
        </w:rPr>
      </w:pPr>
      <w:r w:rsidRPr="00B54C91">
        <w:rPr>
          <w:rFonts w:ascii="Times New Roman" w:eastAsia="MS Reference Sans Serif" w:hAnsi="Times New Roman" w:cs="Times New Roman"/>
          <w:color w:val="000000"/>
          <w:sz w:val="24"/>
          <w:szCs w:val="24"/>
          <w:lang w:eastAsia="ru-RU"/>
        </w:rPr>
        <w:t>Коэффициенты финансовой устойчивости предприятия</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1294"/>
        <w:gridCol w:w="1683"/>
        <w:gridCol w:w="1701"/>
        <w:gridCol w:w="1559"/>
      </w:tblGrid>
      <w:tr w:rsidR="00B54C91" w:rsidRPr="00B54C91" w14:paraId="3880597B" w14:textId="77777777" w:rsidTr="00417C26">
        <w:trPr>
          <w:trHeight w:val="605"/>
          <w:jc w:val="center"/>
        </w:trPr>
        <w:tc>
          <w:tcPr>
            <w:tcW w:w="3114" w:type="dxa"/>
            <w:vAlign w:val="center"/>
          </w:tcPr>
          <w:p w14:paraId="063DA4EB"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Показатель</w:t>
            </w:r>
          </w:p>
        </w:tc>
        <w:tc>
          <w:tcPr>
            <w:tcW w:w="1294" w:type="dxa"/>
            <w:vAlign w:val="center"/>
          </w:tcPr>
          <w:p w14:paraId="05EC7D5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Нормальное ограничение</w:t>
            </w:r>
          </w:p>
        </w:tc>
        <w:tc>
          <w:tcPr>
            <w:tcW w:w="1683" w:type="dxa"/>
            <w:tcBorders>
              <w:top w:val="single" w:sz="4" w:space="0" w:color="auto"/>
              <w:left w:val="single" w:sz="4" w:space="0" w:color="auto"/>
              <w:bottom w:val="single" w:sz="4" w:space="0" w:color="auto"/>
              <w:right w:val="single" w:sz="4" w:space="0" w:color="auto"/>
            </w:tcBorders>
            <w:vAlign w:val="center"/>
          </w:tcPr>
          <w:p w14:paraId="5C919F17"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2018 г.</w:t>
            </w:r>
          </w:p>
        </w:tc>
        <w:tc>
          <w:tcPr>
            <w:tcW w:w="1701" w:type="dxa"/>
            <w:tcBorders>
              <w:top w:val="single" w:sz="4" w:space="0" w:color="auto"/>
              <w:left w:val="nil"/>
              <w:bottom w:val="single" w:sz="4" w:space="0" w:color="auto"/>
              <w:right w:val="single" w:sz="4" w:space="0" w:color="auto"/>
            </w:tcBorders>
            <w:vAlign w:val="center"/>
          </w:tcPr>
          <w:p w14:paraId="59911470"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2019 г.</w:t>
            </w:r>
          </w:p>
        </w:tc>
        <w:tc>
          <w:tcPr>
            <w:tcW w:w="1559" w:type="dxa"/>
            <w:vAlign w:val="center"/>
          </w:tcPr>
          <w:p w14:paraId="2DC9F9C9" w14:textId="77777777" w:rsidR="00B54C91" w:rsidRPr="00B54C91" w:rsidRDefault="00B54C91" w:rsidP="00B54C91">
            <w:pPr>
              <w:spacing w:after="0" w:line="240" w:lineRule="auto"/>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w:t>
            </w:r>
          </w:p>
        </w:tc>
      </w:tr>
      <w:tr w:rsidR="00B54C91" w:rsidRPr="00B54C91" w14:paraId="26E058B8" w14:textId="77777777" w:rsidTr="00417C26">
        <w:trPr>
          <w:jc w:val="center"/>
        </w:trPr>
        <w:tc>
          <w:tcPr>
            <w:tcW w:w="3114" w:type="dxa"/>
          </w:tcPr>
          <w:p w14:paraId="2EF585C6"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noProof/>
                <w:color w:val="000000"/>
                <w:sz w:val="20"/>
                <w:szCs w:val="20"/>
                <w:lang w:eastAsia="ru-RU"/>
              </w:rPr>
              <w:t>Коэффициент автономии</w:t>
            </w:r>
          </w:p>
        </w:tc>
        <w:tc>
          <w:tcPr>
            <w:tcW w:w="1294" w:type="dxa"/>
          </w:tcPr>
          <w:p w14:paraId="1C19B85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color w:val="000000"/>
                <w:sz w:val="20"/>
                <w:szCs w:val="20"/>
                <w:lang w:eastAsia="ru-RU"/>
              </w:rPr>
              <w:t>&gt; 0,5</w:t>
            </w:r>
          </w:p>
        </w:tc>
        <w:tc>
          <w:tcPr>
            <w:tcW w:w="1683" w:type="dxa"/>
            <w:tcBorders>
              <w:top w:val="single" w:sz="4" w:space="0" w:color="auto"/>
            </w:tcBorders>
          </w:tcPr>
          <w:p w14:paraId="21C209B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Borders>
              <w:top w:val="single" w:sz="4" w:space="0" w:color="auto"/>
            </w:tcBorders>
          </w:tcPr>
          <w:p w14:paraId="2BFCAEF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17D0232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16A23826" w14:textId="77777777" w:rsidTr="00417C26">
        <w:trPr>
          <w:jc w:val="center"/>
        </w:trPr>
        <w:tc>
          <w:tcPr>
            <w:tcW w:w="3114" w:type="dxa"/>
          </w:tcPr>
          <w:p w14:paraId="07B8595F"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 xml:space="preserve">Коэффициент финансовой устойчивости </w:t>
            </w:r>
          </w:p>
        </w:tc>
        <w:tc>
          <w:tcPr>
            <w:tcW w:w="1294" w:type="dxa"/>
          </w:tcPr>
          <w:p w14:paraId="464952C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color w:val="000000"/>
                <w:sz w:val="20"/>
                <w:szCs w:val="20"/>
                <w:lang w:eastAsia="ru-RU"/>
              </w:rPr>
              <w:t>≥ 0,6</w:t>
            </w:r>
          </w:p>
        </w:tc>
        <w:tc>
          <w:tcPr>
            <w:tcW w:w="1683" w:type="dxa"/>
          </w:tcPr>
          <w:p w14:paraId="05F957C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49A99C6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0AE1E1DB"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3B4CB6BD" w14:textId="77777777" w:rsidTr="00417C26">
        <w:trPr>
          <w:jc w:val="center"/>
        </w:trPr>
        <w:tc>
          <w:tcPr>
            <w:tcW w:w="3114" w:type="dxa"/>
          </w:tcPr>
          <w:p w14:paraId="6850B603"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Коэффициент финансирования</w:t>
            </w:r>
          </w:p>
        </w:tc>
        <w:tc>
          <w:tcPr>
            <w:tcW w:w="1294" w:type="dxa"/>
          </w:tcPr>
          <w:p w14:paraId="7B63715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color w:val="000000"/>
                <w:sz w:val="20"/>
                <w:szCs w:val="20"/>
                <w:lang w:eastAsia="ru-RU"/>
              </w:rPr>
              <w:t>≥ 0,7</w:t>
            </w:r>
          </w:p>
        </w:tc>
        <w:tc>
          <w:tcPr>
            <w:tcW w:w="1683" w:type="dxa"/>
          </w:tcPr>
          <w:p w14:paraId="3101330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160ECA57"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07533B0"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217CD6DB" w14:textId="77777777" w:rsidTr="00417C26">
        <w:trPr>
          <w:jc w:val="center"/>
        </w:trPr>
        <w:tc>
          <w:tcPr>
            <w:tcW w:w="3114" w:type="dxa"/>
          </w:tcPr>
          <w:p w14:paraId="090B354C"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Коэффициент капитализации</w:t>
            </w:r>
          </w:p>
        </w:tc>
        <w:tc>
          <w:tcPr>
            <w:tcW w:w="1294" w:type="dxa"/>
          </w:tcPr>
          <w:p w14:paraId="0E0866C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val="en-US" w:eastAsia="ru-RU"/>
              </w:rPr>
            </w:pPr>
            <w:r w:rsidRPr="00B54C91">
              <w:rPr>
                <w:rFonts w:ascii="Times New Roman" w:eastAsia="MS Reference Sans Serif" w:hAnsi="Times New Roman" w:cs="Times New Roman"/>
                <w:color w:val="000000"/>
                <w:sz w:val="20"/>
                <w:szCs w:val="20"/>
                <w:lang w:eastAsia="ru-RU"/>
              </w:rPr>
              <w:t>не выше 1,5</w:t>
            </w:r>
          </w:p>
        </w:tc>
        <w:tc>
          <w:tcPr>
            <w:tcW w:w="1683" w:type="dxa"/>
          </w:tcPr>
          <w:p w14:paraId="735B7C50"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17BD06B8"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49B78BD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5F1C1FFC" w14:textId="77777777" w:rsidTr="00417C26">
        <w:trPr>
          <w:jc w:val="center"/>
        </w:trPr>
        <w:tc>
          <w:tcPr>
            <w:tcW w:w="3114" w:type="dxa"/>
            <w:vAlign w:val="center"/>
          </w:tcPr>
          <w:p w14:paraId="4D4B4CED"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Коэффициент маневрен</w:t>
            </w:r>
            <w:r w:rsidRPr="00B54C91">
              <w:rPr>
                <w:rFonts w:ascii="Times New Roman" w:eastAsia="MS Reference Sans Serif" w:hAnsi="Times New Roman" w:cs="Times New Roman"/>
                <w:color w:val="000000"/>
                <w:sz w:val="20"/>
                <w:szCs w:val="20"/>
                <w:lang w:eastAsia="ru-RU"/>
              </w:rPr>
              <w:softHyphen/>
              <w:t>ности собственного капитала</w:t>
            </w:r>
          </w:p>
        </w:tc>
        <w:tc>
          <w:tcPr>
            <w:tcW w:w="1294" w:type="dxa"/>
            <w:vAlign w:val="center"/>
          </w:tcPr>
          <w:p w14:paraId="5CD2F0DE"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≥0,5</w:t>
            </w:r>
          </w:p>
        </w:tc>
        <w:tc>
          <w:tcPr>
            <w:tcW w:w="1683" w:type="dxa"/>
          </w:tcPr>
          <w:p w14:paraId="236F6D8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04C8ED8C"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2B4DB4C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bl>
    <w:p w14:paraId="5503F88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color w:val="000000"/>
          <w:sz w:val="24"/>
          <w:szCs w:val="24"/>
          <w:lang w:eastAsia="ru-RU"/>
        </w:rPr>
      </w:pPr>
    </w:p>
    <w:p w14:paraId="14619DF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color w:val="000000"/>
          <w:sz w:val="24"/>
          <w:szCs w:val="24"/>
          <w:lang w:eastAsia="ru-RU"/>
        </w:rPr>
      </w:pPr>
    </w:p>
    <w:p w14:paraId="7FF70265" w14:textId="7777777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r w:rsidRPr="00B54C91">
        <w:rPr>
          <w:rFonts w:ascii="Times New Roman" w:eastAsia="Times New Roman" w:hAnsi="Times New Roman" w:cs="Times New Roman"/>
          <w:b/>
          <w:color w:val="000000"/>
          <w:sz w:val="24"/>
          <w:szCs w:val="24"/>
          <w:lang w:eastAsia="ru-RU"/>
        </w:rPr>
        <w:t>Задание №4</w:t>
      </w:r>
    </w:p>
    <w:p w14:paraId="4223D6D3" w14:textId="77777777" w:rsidR="00B54C91" w:rsidRPr="00B54C91" w:rsidRDefault="00B54C91" w:rsidP="00B54C91">
      <w:pPr>
        <w:spacing w:after="0" w:line="240" w:lineRule="auto"/>
        <w:ind w:firstLine="709"/>
        <w:jc w:val="both"/>
        <w:rPr>
          <w:rFonts w:ascii="Times New Roman" w:eastAsia="Times New Roman" w:hAnsi="Times New Roman" w:cs="Times New Roman"/>
          <w:color w:val="000000"/>
          <w:sz w:val="24"/>
          <w:szCs w:val="24"/>
          <w:lang w:eastAsia="ru-RU"/>
        </w:rPr>
      </w:pPr>
      <w:r w:rsidRPr="00B54C91">
        <w:rPr>
          <w:rFonts w:ascii="Times New Roman" w:eastAsia="Times New Roman" w:hAnsi="Times New Roman" w:cs="Times New Roman"/>
          <w:color w:val="000000"/>
          <w:sz w:val="24"/>
          <w:szCs w:val="24"/>
          <w:lang w:eastAsia="ru-RU"/>
        </w:rPr>
        <w:t>Провести анализ показателей оборачиваемости предприятия по данным бухгалтерского баланса и отчета о финансовых результатах. Заполнить таблицу 7. Сделать выводы.</w:t>
      </w:r>
    </w:p>
    <w:p w14:paraId="73F5397C" w14:textId="77777777" w:rsidR="00B54C91" w:rsidRPr="00B54C91" w:rsidRDefault="00B54C91" w:rsidP="00B54C91">
      <w:pPr>
        <w:widowControl w:val="0"/>
        <w:autoSpaceDE w:val="0"/>
        <w:autoSpaceDN w:val="0"/>
        <w:adjustRightInd w:val="0"/>
        <w:spacing w:after="0" w:line="240" w:lineRule="auto"/>
        <w:jc w:val="right"/>
        <w:rPr>
          <w:rFonts w:ascii="Times New Roman" w:eastAsia="MS Reference Sans Serif" w:hAnsi="Times New Roman" w:cs="Times New Roman"/>
          <w:i/>
          <w:iCs/>
          <w:color w:val="000000"/>
          <w:sz w:val="24"/>
          <w:szCs w:val="24"/>
          <w:lang w:eastAsia="ru-RU"/>
        </w:rPr>
      </w:pPr>
      <w:r w:rsidRPr="00B54C91">
        <w:rPr>
          <w:rFonts w:ascii="Times New Roman" w:eastAsia="MS Reference Sans Serif" w:hAnsi="Times New Roman" w:cs="Times New Roman"/>
          <w:i/>
          <w:iCs/>
          <w:color w:val="000000"/>
          <w:sz w:val="24"/>
          <w:szCs w:val="24"/>
          <w:lang w:eastAsia="ru-RU"/>
        </w:rPr>
        <w:t>Таблица 7</w:t>
      </w:r>
    </w:p>
    <w:p w14:paraId="21AB4C4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color w:val="000000"/>
          <w:sz w:val="24"/>
          <w:szCs w:val="24"/>
          <w:lang w:eastAsia="ru-RU"/>
        </w:rPr>
      </w:pPr>
      <w:r w:rsidRPr="00B54C91">
        <w:rPr>
          <w:rFonts w:ascii="Times New Roman" w:eastAsia="MS Reference Sans Serif" w:hAnsi="Times New Roman" w:cs="Times New Roman"/>
          <w:color w:val="000000"/>
          <w:sz w:val="24"/>
          <w:szCs w:val="24"/>
          <w:lang w:eastAsia="ru-RU"/>
        </w:rPr>
        <w:t>Показатели оборачиваемости средств предприятия</w:t>
      </w:r>
    </w:p>
    <w:tbl>
      <w:tblPr>
        <w:tblW w:w="9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1683"/>
        <w:gridCol w:w="1701"/>
        <w:gridCol w:w="1559"/>
      </w:tblGrid>
      <w:tr w:rsidR="00B54C91" w:rsidRPr="00B54C91" w14:paraId="3B018678" w14:textId="77777777" w:rsidTr="00417C26">
        <w:trPr>
          <w:trHeight w:val="605"/>
          <w:jc w:val="center"/>
        </w:trPr>
        <w:tc>
          <w:tcPr>
            <w:tcW w:w="4390" w:type="dxa"/>
            <w:vAlign w:val="center"/>
          </w:tcPr>
          <w:p w14:paraId="4399E79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Показатель</w:t>
            </w:r>
          </w:p>
        </w:tc>
        <w:tc>
          <w:tcPr>
            <w:tcW w:w="1683" w:type="dxa"/>
            <w:tcBorders>
              <w:top w:val="single" w:sz="4" w:space="0" w:color="auto"/>
              <w:left w:val="single" w:sz="4" w:space="0" w:color="auto"/>
              <w:bottom w:val="single" w:sz="4" w:space="0" w:color="auto"/>
              <w:right w:val="single" w:sz="4" w:space="0" w:color="auto"/>
            </w:tcBorders>
            <w:vAlign w:val="center"/>
          </w:tcPr>
          <w:p w14:paraId="025603EB"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2018 г.</w:t>
            </w:r>
          </w:p>
        </w:tc>
        <w:tc>
          <w:tcPr>
            <w:tcW w:w="1701" w:type="dxa"/>
            <w:tcBorders>
              <w:top w:val="single" w:sz="4" w:space="0" w:color="auto"/>
              <w:left w:val="nil"/>
              <w:bottom w:val="single" w:sz="4" w:space="0" w:color="auto"/>
              <w:right w:val="single" w:sz="4" w:space="0" w:color="auto"/>
            </w:tcBorders>
            <w:vAlign w:val="center"/>
          </w:tcPr>
          <w:p w14:paraId="38E0F81B"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2019 г.</w:t>
            </w:r>
          </w:p>
        </w:tc>
        <w:tc>
          <w:tcPr>
            <w:tcW w:w="1559" w:type="dxa"/>
            <w:vAlign w:val="center"/>
          </w:tcPr>
          <w:p w14:paraId="299B0452" w14:textId="77777777" w:rsidR="00B54C91" w:rsidRPr="00B54C91" w:rsidRDefault="00B54C91" w:rsidP="00B54C91">
            <w:pPr>
              <w:spacing w:after="0" w:line="240" w:lineRule="auto"/>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w:t>
            </w:r>
          </w:p>
        </w:tc>
      </w:tr>
      <w:tr w:rsidR="00B54C91" w:rsidRPr="00B54C91" w14:paraId="5626975A"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44908AC7"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Коэффициент общей оборачиваемости капитала (</w:t>
            </w:r>
            <w:proofErr w:type="spellStart"/>
            <w:r w:rsidRPr="00B54C91">
              <w:rPr>
                <w:rFonts w:ascii="Times New Roman" w:eastAsia="MS Reference Sans Serif" w:hAnsi="Times New Roman" w:cs="Times New Roman"/>
                <w:color w:val="000000"/>
                <w:sz w:val="20"/>
                <w:szCs w:val="20"/>
                <w:lang w:eastAsia="ru-RU"/>
              </w:rPr>
              <w:t>ресурсоотдача</w:t>
            </w:r>
            <w:proofErr w:type="spellEnd"/>
            <w:r w:rsidRPr="00B54C91">
              <w:rPr>
                <w:rFonts w:ascii="Times New Roman" w:eastAsia="MS Reference Sans Serif" w:hAnsi="Times New Roman" w:cs="Times New Roman"/>
                <w:color w:val="000000"/>
                <w:sz w:val="20"/>
                <w:szCs w:val="20"/>
                <w:lang w:eastAsia="ru-RU"/>
              </w:rPr>
              <w:t>), оборотов</w:t>
            </w:r>
          </w:p>
        </w:tc>
        <w:tc>
          <w:tcPr>
            <w:tcW w:w="1683" w:type="dxa"/>
            <w:tcBorders>
              <w:top w:val="single" w:sz="4" w:space="0" w:color="auto"/>
            </w:tcBorders>
          </w:tcPr>
          <w:p w14:paraId="7828BE52"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Borders>
              <w:top w:val="single" w:sz="4" w:space="0" w:color="auto"/>
            </w:tcBorders>
          </w:tcPr>
          <w:p w14:paraId="4E1A3B50"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F6238B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1BF6709F"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21892D7E"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оборачиваемости оборотных (мобильных) средств, оборотов</w:t>
            </w:r>
          </w:p>
        </w:tc>
        <w:tc>
          <w:tcPr>
            <w:tcW w:w="1683" w:type="dxa"/>
          </w:tcPr>
          <w:p w14:paraId="26A2ED6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537B4058"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3A60505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3BCABAE6"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584B4FE3"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Продолжительность оборота оборотных активов, дней</w:t>
            </w:r>
          </w:p>
        </w:tc>
        <w:tc>
          <w:tcPr>
            <w:tcW w:w="1683" w:type="dxa"/>
          </w:tcPr>
          <w:p w14:paraId="5C44A648"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50AC0ACC"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73270A80"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480A21A7"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6B70E0B2"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оборачиваемости запасов, оборотов</w:t>
            </w:r>
          </w:p>
        </w:tc>
        <w:tc>
          <w:tcPr>
            <w:tcW w:w="1683" w:type="dxa"/>
          </w:tcPr>
          <w:p w14:paraId="6468F00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28CCC44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2920D0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048EEDBA"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47B9DD48"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Продолжительность оборота запасов, дней</w:t>
            </w:r>
          </w:p>
        </w:tc>
        <w:tc>
          <w:tcPr>
            <w:tcW w:w="1683" w:type="dxa"/>
          </w:tcPr>
          <w:p w14:paraId="406AF64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62773445"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121D2E8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1876FB62"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7A42B5A2"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оборачиваемости денежных средств, оборотов</w:t>
            </w:r>
          </w:p>
        </w:tc>
        <w:tc>
          <w:tcPr>
            <w:tcW w:w="1683" w:type="dxa"/>
          </w:tcPr>
          <w:p w14:paraId="6C3F097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495B707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3F5D19B"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0F71CD64"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27968A70"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 xml:space="preserve">Продолжительность оборота денежных средств, </w:t>
            </w:r>
            <w:r w:rsidRPr="00B54C91">
              <w:rPr>
                <w:rFonts w:ascii="Times New Roman" w:eastAsia="MS Reference Sans Serif" w:hAnsi="Times New Roman" w:cs="Times New Roman"/>
                <w:sz w:val="20"/>
                <w:szCs w:val="20"/>
                <w:lang w:eastAsia="ru-RU"/>
              </w:rPr>
              <w:lastRenderedPageBreak/>
              <w:t>дней</w:t>
            </w:r>
          </w:p>
        </w:tc>
        <w:tc>
          <w:tcPr>
            <w:tcW w:w="1683" w:type="dxa"/>
          </w:tcPr>
          <w:p w14:paraId="5549A821"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05C3D1BC"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4451C14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69A80FF3"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1BE13911"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оборачиваемости средств в расчетах (</w:t>
            </w:r>
            <w:proofErr w:type="spellStart"/>
            <w:r w:rsidRPr="00B54C91">
              <w:rPr>
                <w:rFonts w:ascii="Times New Roman" w:eastAsia="MS Reference Sans Serif" w:hAnsi="Times New Roman" w:cs="Times New Roman"/>
                <w:sz w:val="20"/>
                <w:szCs w:val="20"/>
                <w:lang w:eastAsia="ru-RU"/>
              </w:rPr>
              <w:t>кр</w:t>
            </w:r>
            <w:proofErr w:type="spellEnd"/>
            <w:r w:rsidRPr="00B54C91">
              <w:rPr>
                <w:rFonts w:ascii="Times New Roman" w:eastAsia="MS Reference Sans Serif" w:hAnsi="Times New Roman" w:cs="Times New Roman"/>
                <w:sz w:val="20"/>
                <w:szCs w:val="20"/>
                <w:lang w:eastAsia="ru-RU"/>
              </w:rPr>
              <w:t>/ср дебиторской задолженности), оборотов</w:t>
            </w:r>
          </w:p>
        </w:tc>
        <w:tc>
          <w:tcPr>
            <w:tcW w:w="1683" w:type="dxa"/>
          </w:tcPr>
          <w:p w14:paraId="2A56FC72"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661F6EE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EEDF39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7680B834"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6F78BA69"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Срок погашения дебиторской задолженности, дней</w:t>
            </w:r>
          </w:p>
        </w:tc>
        <w:tc>
          <w:tcPr>
            <w:tcW w:w="1683" w:type="dxa"/>
          </w:tcPr>
          <w:p w14:paraId="059445E2"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2449ACC5"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3975C7D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6B7A0D16"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4327A411"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Коэффициент оборачиваемости кредиторской задолженности, оборотов</w:t>
            </w:r>
          </w:p>
        </w:tc>
        <w:tc>
          <w:tcPr>
            <w:tcW w:w="1683" w:type="dxa"/>
          </w:tcPr>
          <w:p w14:paraId="62CDFFB5"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13D7B34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5063DB4"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02CCE9C8" w14:textId="77777777" w:rsidTr="00417C26">
        <w:trPr>
          <w:jc w:val="center"/>
        </w:trPr>
        <w:tc>
          <w:tcPr>
            <w:tcW w:w="4390" w:type="dxa"/>
            <w:tcBorders>
              <w:top w:val="single" w:sz="4" w:space="0" w:color="auto"/>
              <w:left w:val="single" w:sz="4" w:space="0" w:color="auto"/>
              <w:bottom w:val="single" w:sz="4" w:space="0" w:color="auto"/>
              <w:right w:val="single" w:sz="4" w:space="0" w:color="auto"/>
            </w:tcBorders>
          </w:tcPr>
          <w:p w14:paraId="4454F802"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Срок погашения кредиторской задолженности, дней</w:t>
            </w:r>
          </w:p>
        </w:tc>
        <w:tc>
          <w:tcPr>
            <w:tcW w:w="1683" w:type="dxa"/>
          </w:tcPr>
          <w:p w14:paraId="0ABB37A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4B539E3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61EAABC7"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bl>
    <w:p w14:paraId="0A315422" w14:textId="7777777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p>
    <w:p w14:paraId="0EEB05B3" w14:textId="77777777" w:rsidR="00B54C91" w:rsidRPr="00B54C91" w:rsidRDefault="00B54C91" w:rsidP="00B54C91">
      <w:pPr>
        <w:spacing w:after="0" w:line="240" w:lineRule="auto"/>
        <w:ind w:firstLine="709"/>
        <w:rPr>
          <w:rFonts w:ascii="Times New Roman" w:eastAsia="Times New Roman" w:hAnsi="Times New Roman" w:cs="Times New Roman"/>
          <w:b/>
          <w:color w:val="000000"/>
          <w:sz w:val="24"/>
          <w:szCs w:val="24"/>
          <w:lang w:eastAsia="ru-RU"/>
        </w:rPr>
      </w:pPr>
      <w:r w:rsidRPr="00B54C91">
        <w:rPr>
          <w:rFonts w:ascii="Times New Roman" w:eastAsia="Times New Roman" w:hAnsi="Times New Roman" w:cs="Times New Roman"/>
          <w:b/>
          <w:color w:val="000000"/>
          <w:sz w:val="24"/>
          <w:szCs w:val="24"/>
          <w:lang w:eastAsia="ru-RU"/>
        </w:rPr>
        <w:t>Задание №5</w:t>
      </w:r>
    </w:p>
    <w:p w14:paraId="69466B65" w14:textId="77777777" w:rsidR="00B54C91" w:rsidRPr="00B54C91" w:rsidRDefault="00B54C91" w:rsidP="00B54C91">
      <w:pPr>
        <w:spacing w:after="0" w:line="240" w:lineRule="auto"/>
        <w:ind w:firstLine="709"/>
        <w:jc w:val="both"/>
        <w:rPr>
          <w:rFonts w:ascii="Times New Roman" w:eastAsia="Times New Roman" w:hAnsi="Times New Roman" w:cs="Times New Roman"/>
          <w:color w:val="000000"/>
          <w:sz w:val="24"/>
          <w:szCs w:val="24"/>
          <w:lang w:eastAsia="ru-RU"/>
        </w:rPr>
      </w:pPr>
      <w:r w:rsidRPr="00B54C91">
        <w:rPr>
          <w:rFonts w:ascii="Times New Roman" w:eastAsia="Times New Roman" w:hAnsi="Times New Roman" w:cs="Times New Roman"/>
          <w:color w:val="000000"/>
          <w:sz w:val="24"/>
          <w:szCs w:val="24"/>
          <w:lang w:eastAsia="ru-RU"/>
        </w:rPr>
        <w:t>Провести анализ показателей рентабельности предприятия по данным отчета о финансовых результатах. Заполнить таблицу 8. Сделать выводы.</w:t>
      </w:r>
    </w:p>
    <w:p w14:paraId="4D92EF33" w14:textId="77777777" w:rsidR="00B54C91" w:rsidRPr="00B54C91" w:rsidRDefault="00B54C91" w:rsidP="00B54C91">
      <w:pPr>
        <w:widowControl w:val="0"/>
        <w:autoSpaceDE w:val="0"/>
        <w:autoSpaceDN w:val="0"/>
        <w:adjustRightInd w:val="0"/>
        <w:spacing w:after="0" w:line="240" w:lineRule="auto"/>
        <w:jc w:val="right"/>
        <w:rPr>
          <w:rFonts w:ascii="Times New Roman" w:eastAsia="MS Reference Sans Serif" w:hAnsi="Times New Roman" w:cs="Times New Roman"/>
          <w:i/>
          <w:iCs/>
          <w:color w:val="000000"/>
          <w:sz w:val="24"/>
          <w:szCs w:val="24"/>
          <w:lang w:eastAsia="ru-RU"/>
        </w:rPr>
      </w:pPr>
      <w:r w:rsidRPr="00B54C91">
        <w:rPr>
          <w:rFonts w:ascii="Times New Roman" w:eastAsia="MS Reference Sans Serif" w:hAnsi="Times New Roman" w:cs="Times New Roman"/>
          <w:i/>
          <w:iCs/>
          <w:color w:val="000000"/>
          <w:sz w:val="24"/>
          <w:szCs w:val="24"/>
          <w:lang w:eastAsia="ru-RU"/>
        </w:rPr>
        <w:t>Таблица 8</w:t>
      </w:r>
    </w:p>
    <w:p w14:paraId="18EF5018"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color w:val="000000"/>
          <w:sz w:val="24"/>
          <w:szCs w:val="24"/>
          <w:lang w:eastAsia="ru-RU"/>
        </w:rPr>
      </w:pPr>
      <w:r w:rsidRPr="00B54C91">
        <w:rPr>
          <w:rFonts w:ascii="Times New Roman" w:eastAsia="MS Reference Sans Serif" w:hAnsi="Times New Roman" w:cs="Times New Roman"/>
          <w:color w:val="000000"/>
          <w:sz w:val="24"/>
          <w:szCs w:val="24"/>
          <w:lang w:eastAsia="ru-RU"/>
        </w:rPr>
        <w:t>Показатели рентабельности предприятия</w:t>
      </w:r>
    </w:p>
    <w:tbl>
      <w:tblPr>
        <w:tblW w:w="9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1683"/>
        <w:gridCol w:w="1701"/>
        <w:gridCol w:w="1559"/>
      </w:tblGrid>
      <w:tr w:rsidR="00B54C91" w:rsidRPr="00B54C91" w14:paraId="0FC4DF9F" w14:textId="77777777" w:rsidTr="00417C26">
        <w:trPr>
          <w:trHeight w:val="605"/>
          <w:jc w:val="center"/>
        </w:trPr>
        <w:tc>
          <w:tcPr>
            <w:tcW w:w="4390" w:type="dxa"/>
            <w:vAlign w:val="center"/>
          </w:tcPr>
          <w:p w14:paraId="2FE07705"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sz w:val="20"/>
                <w:szCs w:val="20"/>
                <w:lang w:eastAsia="ru-RU"/>
              </w:rPr>
              <w:t>Показатель</w:t>
            </w:r>
          </w:p>
        </w:tc>
        <w:tc>
          <w:tcPr>
            <w:tcW w:w="1683" w:type="dxa"/>
            <w:tcBorders>
              <w:top w:val="single" w:sz="4" w:space="0" w:color="auto"/>
              <w:left w:val="single" w:sz="4" w:space="0" w:color="auto"/>
              <w:bottom w:val="single" w:sz="4" w:space="0" w:color="auto"/>
              <w:right w:val="single" w:sz="4" w:space="0" w:color="auto"/>
            </w:tcBorders>
            <w:vAlign w:val="center"/>
          </w:tcPr>
          <w:p w14:paraId="5142CD89"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2018 г.</w:t>
            </w:r>
          </w:p>
        </w:tc>
        <w:tc>
          <w:tcPr>
            <w:tcW w:w="1701" w:type="dxa"/>
            <w:tcBorders>
              <w:top w:val="single" w:sz="4" w:space="0" w:color="auto"/>
              <w:left w:val="nil"/>
              <w:bottom w:val="single" w:sz="4" w:space="0" w:color="auto"/>
              <w:right w:val="single" w:sz="4" w:space="0" w:color="auto"/>
            </w:tcBorders>
            <w:vAlign w:val="center"/>
          </w:tcPr>
          <w:p w14:paraId="0AD3EEFE" w14:textId="77777777" w:rsidR="00B54C91" w:rsidRPr="00B54C91" w:rsidRDefault="00B54C91" w:rsidP="00B54C91">
            <w:pPr>
              <w:spacing w:after="0" w:line="240" w:lineRule="auto"/>
              <w:jc w:val="center"/>
              <w:rPr>
                <w:rFonts w:ascii="Times New Roman" w:eastAsia="Times New Roman" w:hAnsi="Times New Roman" w:cs="Times New Roman"/>
                <w:color w:val="000000"/>
                <w:sz w:val="20"/>
                <w:szCs w:val="20"/>
                <w:lang w:eastAsia="ru-RU"/>
              </w:rPr>
            </w:pPr>
            <w:r w:rsidRPr="00B54C91">
              <w:rPr>
                <w:rFonts w:ascii="Times New Roman" w:eastAsia="Times New Roman" w:hAnsi="Times New Roman" w:cs="Times New Roman"/>
                <w:color w:val="000000"/>
                <w:sz w:val="20"/>
                <w:szCs w:val="20"/>
                <w:lang w:eastAsia="ru-RU"/>
              </w:rPr>
              <w:t>2019 г.</w:t>
            </w:r>
          </w:p>
        </w:tc>
        <w:tc>
          <w:tcPr>
            <w:tcW w:w="1559" w:type="dxa"/>
            <w:vAlign w:val="center"/>
          </w:tcPr>
          <w:p w14:paraId="7F84412A" w14:textId="77777777" w:rsidR="00B54C91" w:rsidRPr="00B54C91" w:rsidRDefault="00B54C91" w:rsidP="00B54C91">
            <w:pPr>
              <w:spacing w:after="0" w:line="240" w:lineRule="auto"/>
              <w:jc w:val="center"/>
              <w:rPr>
                <w:rFonts w:ascii="Times New Roman" w:eastAsia="Calibri" w:hAnsi="Times New Roman" w:cs="Times New Roman"/>
                <w:sz w:val="20"/>
                <w:szCs w:val="20"/>
              </w:rPr>
            </w:pPr>
            <w:r w:rsidRPr="00B54C91">
              <w:rPr>
                <w:rFonts w:ascii="Times New Roman" w:eastAsia="Calibri" w:hAnsi="Times New Roman" w:cs="Times New Roman"/>
                <w:sz w:val="20"/>
                <w:szCs w:val="20"/>
              </w:rPr>
              <w:t>Изменение, +/-</w:t>
            </w:r>
          </w:p>
        </w:tc>
      </w:tr>
      <w:tr w:rsidR="00B54C91" w:rsidRPr="00B54C91" w14:paraId="2F0FDE27" w14:textId="77777777" w:rsidTr="00417C26">
        <w:trPr>
          <w:jc w:val="center"/>
        </w:trPr>
        <w:tc>
          <w:tcPr>
            <w:tcW w:w="4390" w:type="dxa"/>
            <w:shd w:val="clear" w:color="auto" w:fill="auto"/>
          </w:tcPr>
          <w:p w14:paraId="0EC397E1"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Рентабельность продаж</w:t>
            </w:r>
          </w:p>
        </w:tc>
        <w:tc>
          <w:tcPr>
            <w:tcW w:w="1683" w:type="dxa"/>
            <w:tcBorders>
              <w:top w:val="single" w:sz="4" w:space="0" w:color="auto"/>
            </w:tcBorders>
          </w:tcPr>
          <w:p w14:paraId="00A6404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Borders>
              <w:top w:val="single" w:sz="4" w:space="0" w:color="auto"/>
            </w:tcBorders>
          </w:tcPr>
          <w:p w14:paraId="04FD67D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08869BB3"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15574675" w14:textId="77777777" w:rsidTr="00417C26">
        <w:trPr>
          <w:jc w:val="center"/>
        </w:trPr>
        <w:tc>
          <w:tcPr>
            <w:tcW w:w="4390" w:type="dxa"/>
            <w:shd w:val="clear" w:color="auto" w:fill="auto"/>
          </w:tcPr>
          <w:p w14:paraId="0ECA5A9D"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Экономическая рентабельность</w:t>
            </w:r>
          </w:p>
        </w:tc>
        <w:tc>
          <w:tcPr>
            <w:tcW w:w="1683" w:type="dxa"/>
          </w:tcPr>
          <w:p w14:paraId="0402F9E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013AB81E"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44B60128"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01107015" w14:textId="77777777" w:rsidTr="00417C26">
        <w:trPr>
          <w:jc w:val="center"/>
        </w:trPr>
        <w:tc>
          <w:tcPr>
            <w:tcW w:w="4390" w:type="dxa"/>
            <w:shd w:val="clear" w:color="auto" w:fill="auto"/>
          </w:tcPr>
          <w:p w14:paraId="5036BD29"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Рентабельность собственного капитала</w:t>
            </w:r>
          </w:p>
        </w:tc>
        <w:tc>
          <w:tcPr>
            <w:tcW w:w="1683" w:type="dxa"/>
          </w:tcPr>
          <w:p w14:paraId="5F03B2BF"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2BED35F6"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463BD969"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r w:rsidR="00B54C91" w:rsidRPr="00B54C91" w14:paraId="1B33F2FF" w14:textId="77777777" w:rsidTr="00417C26">
        <w:trPr>
          <w:jc w:val="center"/>
        </w:trPr>
        <w:tc>
          <w:tcPr>
            <w:tcW w:w="4390" w:type="dxa"/>
            <w:shd w:val="clear" w:color="auto" w:fill="auto"/>
          </w:tcPr>
          <w:p w14:paraId="6EA88E6C" w14:textId="77777777" w:rsidR="00B54C91" w:rsidRPr="00B54C91" w:rsidRDefault="00B54C91" w:rsidP="00B54C91">
            <w:pPr>
              <w:widowControl w:val="0"/>
              <w:autoSpaceDE w:val="0"/>
              <w:autoSpaceDN w:val="0"/>
              <w:adjustRightInd w:val="0"/>
              <w:spacing w:after="0" w:line="240" w:lineRule="auto"/>
              <w:rPr>
                <w:rFonts w:ascii="Times New Roman" w:eastAsia="MS Reference Sans Serif" w:hAnsi="Times New Roman" w:cs="Times New Roman"/>
                <w:sz w:val="20"/>
                <w:szCs w:val="20"/>
                <w:lang w:eastAsia="ru-RU"/>
              </w:rPr>
            </w:pPr>
            <w:r w:rsidRPr="00B54C91">
              <w:rPr>
                <w:rFonts w:ascii="Times New Roman" w:eastAsia="MS Reference Sans Serif" w:hAnsi="Times New Roman" w:cs="Times New Roman"/>
                <w:color w:val="000000"/>
                <w:sz w:val="20"/>
                <w:szCs w:val="20"/>
                <w:lang w:eastAsia="ru-RU"/>
              </w:rPr>
              <w:t>Чистая рентабельность</w:t>
            </w:r>
          </w:p>
        </w:tc>
        <w:tc>
          <w:tcPr>
            <w:tcW w:w="1683" w:type="dxa"/>
          </w:tcPr>
          <w:p w14:paraId="536CB94C"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701" w:type="dxa"/>
          </w:tcPr>
          <w:p w14:paraId="0D0D8BED"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c>
          <w:tcPr>
            <w:tcW w:w="1559" w:type="dxa"/>
          </w:tcPr>
          <w:p w14:paraId="5BBDCB7A" w14:textId="77777777" w:rsidR="00B54C91" w:rsidRPr="00B54C91" w:rsidRDefault="00B54C91" w:rsidP="00B54C91">
            <w:pPr>
              <w:widowControl w:val="0"/>
              <w:autoSpaceDE w:val="0"/>
              <w:autoSpaceDN w:val="0"/>
              <w:adjustRightInd w:val="0"/>
              <w:spacing w:after="0" w:line="240" w:lineRule="auto"/>
              <w:jc w:val="center"/>
              <w:rPr>
                <w:rFonts w:ascii="Times New Roman" w:eastAsia="MS Reference Sans Serif" w:hAnsi="Times New Roman" w:cs="Times New Roman"/>
                <w:sz w:val="20"/>
                <w:szCs w:val="20"/>
                <w:lang w:eastAsia="ru-RU"/>
              </w:rPr>
            </w:pPr>
          </w:p>
        </w:tc>
      </w:tr>
    </w:tbl>
    <w:p w14:paraId="76DB4613" w14:textId="25B4992C" w:rsidR="003A726E" w:rsidRDefault="003A726E" w:rsidP="00B54C91">
      <w:pPr>
        <w:rPr>
          <w:rFonts w:ascii="Times New Roman" w:eastAsia="Calibri" w:hAnsi="Times New Roman" w:cs="Times New Roman"/>
          <w:b/>
          <w:sz w:val="28"/>
          <w:szCs w:val="28"/>
        </w:rPr>
      </w:pPr>
    </w:p>
    <w:p w14:paraId="1C6504E1" w14:textId="77777777" w:rsidR="003A726E" w:rsidRDefault="003A726E">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14:paraId="28FFA824" w14:textId="712324EA" w:rsidR="003A726E" w:rsidRPr="003A726E" w:rsidRDefault="003A726E" w:rsidP="003A726E">
      <w:pPr>
        <w:widowControl w:val="0"/>
        <w:tabs>
          <w:tab w:val="left" w:pos="626"/>
          <w:tab w:val="center" w:pos="4677"/>
        </w:tabs>
        <w:spacing w:after="0" w:line="240" w:lineRule="auto"/>
        <w:rPr>
          <w:rFonts w:ascii="Times New Roman" w:eastAsia="Times New Roman" w:hAnsi="Times New Roman" w:cs="Times New Roman"/>
          <w:b/>
          <w:sz w:val="28"/>
          <w:szCs w:val="28"/>
          <w:lang w:eastAsia="ru-RU"/>
        </w:rPr>
      </w:pPr>
      <w:r w:rsidRPr="003A726E">
        <w:rPr>
          <w:rFonts w:ascii="Times New Roman" w:eastAsia="Times New Roman" w:hAnsi="Times New Roman" w:cs="Times New Roman"/>
          <w:b/>
          <w:sz w:val="28"/>
          <w:szCs w:val="28"/>
          <w:lang w:eastAsia="ru-RU"/>
        </w:rPr>
        <w:lastRenderedPageBreak/>
        <w:tab/>
      </w:r>
      <w:r w:rsidRPr="003A726E">
        <w:rPr>
          <w:rFonts w:ascii="Times New Roman" w:eastAsia="Times New Roman" w:hAnsi="Times New Roman" w:cs="Times New Roman"/>
          <w:b/>
          <w:sz w:val="28"/>
          <w:szCs w:val="28"/>
          <w:lang w:eastAsia="ru-RU"/>
        </w:rPr>
        <w:tab/>
        <w:t>Исходные данные</w:t>
      </w:r>
    </w:p>
    <w:p w14:paraId="22325AD2" w14:textId="00D2F5C9" w:rsidR="003A726E" w:rsidRDefault="003A726E" w:rsidP="003A726E">
      <w:pPr>
        <w:widowControl w:val="0"/>
        <w:spacing w:after="0" w:line="240" w:lineRule="auto"/>
        <w:jc w:val="center"/>
        <w:rPr>
          <w:rFonts w:ascii="Times New Roman" w:eastAsia="Times New Roman" w:hAnsi="Times New Roman" w:cs="Times New Roman"/>
          <w:bCs/>
          <w:lang w:eastAsia="ru-RU"/>
        </w:rPr>
      </w:pPr>
    </w:p>
    <w:p w14:paraId="382BC06D" w14:textId="77777777" w:rsidR="003A726E" w:rsidRDefault="003A726E" w:rsidP="003A726E">
      <w:pPr>
        <w:widowControl w:val="0"/>
        <w:spacing w:after="0" w:line="240" w:lineRule="auto"/>
        <w:jc w:val="center"/>
        <w:rPr>
          <w:rFonts w:ascii="Times New Roman" w:eastAsia="Times New Roman" w:hAnsi="Times New Roman" w:cs="Times New Roman"/>
          <w:bCs/>
          <w:lang w:eastAsia="ru-RU"/>
        </w:rPr>
      </w:pPr>
    </w:p>
    <w:p w14:paraId="6A78E1AF" w14:textId="4AFB6287" w:rsidR="003A726E" w:rsidRPr="003A726E" w:rsidRDefault="003A726E" w:rsidP="003A726E">
      <w:pPr>
        <w:widowControl w:val="0"/>
        <w:spacing w:after="0" w:line="240" w:lineRule="auto"/>
        <w:jc w:val="center"/>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3A726E" w:rsidRPr="003A726E" w14:paraId="7D8E1094" w14:textId="77777777" w:rsidTr="004C2F5C">
        <w:trPr>
          <w:cantSplit/>
          <w:trHeight w:val="284"/>
        </w:trPr>
        <w:tc>
          <w:tcPr>
            <w:tcW w:w="2608" w:type="dxa"/>
            <w:gridSpan w:val="3"/>
            <w:tcBorders>
              <w:top w:val="nil"/>
              <w:left w:val="nil"/>
              <w:bottom w:val="nil"/>
              <w:right w:val="nil"/>
            </w:tcBorders>
            <w:vAlign w:val="bottom"/>
          </w:tcPr>
          <w:p w14:paraId="3A76EE63" w14:textId="77777777" w:rsidR="003A726E" w:rsidRPr="003A726E" w:rsidRDefault="003A726E" w:rsidP="003A726E">
            <w:pPr>
              <w:widowControl w:val="0"/>
              <w:spacing w:after="0" w:line="240" w:lineRule="auto"/>
              <w:jc w:val="right"/>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на</w:t>
            </w:r>
          </w:p>
        </w:tc>
        <w:tc>
          <w:tcPr>
            <w:tcW w:w="1588" w:type="dxa"/>
            <w:tcBorders>
              <w:top w:val="nil"/>
              <w:left w:val="nil"/>
              <w:bottom w:val="single" w:sz="6" w:space="0" w:color="auto"/>
              <w:right w:val="nil"/>
            </w:tcBorders>
            <w:vAlign w:val="bottom"/>
          </w:tcPr>
          <w:p w14:paraId="7FA41072" w14:textId="77777777" w:rsidR="003A726E" w:rsidRPr="003A726E" w:rsidRDefault="003A726E" w:rsidP="003A726E">
            <w:pPr>
              <w:widowControl w:val="0"/>
              <w:spacing w:after="0" w:line="240" w:lineRule="auto"/>
              <w:jc w:val="center"/>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31 декабря</w:t>
            </w:r>
          </w:p>
        </w:tc>
        <w:tc>
          <w:tcPr>
            <w:tcW w:w="397" w:type="dxa"/>
            <w:tcBorders>
              <w:top w:val="nil"/>
              <w:left w:val="nil"/>
              <w:bottom w:val="nil"/>
              <w:right w:val="nil"/>
            </w:tcBorders>
            <w:vAlign w:val="bottom"/>
          </w:tcPr>
          <w:p w14:paraId="5417E65D" w14:textId="77777777" w:rsidR="003A726E" w:rsidRPr="003A726E" w:rsidRDefault="003A726E" w:rsidP="003A726E">
            <w:pPr>
              <w:widowControl w:val="0"/>
              <w:spacing w:after="0" w:line="240" w:lineRule="auto"/>
              <w:jc w:val="right"/>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20</w:t>
            </w:r>
          </w:p>
        </w:tc>
        <w:tc>
          <w:tcPr>
            <w:tcW w:w="397" w:type="dxa"/>
            <w:tcBorders>
              <w:top w:val="nil"/>
              <w:left w:val="nil"/>
              <w:bottom w:val="single" w:sz="6" w:space="0" w:color="auto"/>
              <w:right w:val="nil"/>
            </w:tcBorders>
            <w:vAlign w:val="bottom"/>
          </w:tcPr>
          <w:p w14:paraId="33ED6EDA" w14:textId="77777777" w:rsidR="003A726E" w:rsidRPr="003A726E" w:rsidRDefault="003A726E" w:rsidP="003A726E">
            <w:pPr>
              <w:widowControl w:val="0"/>
              <w:spacing w:after="0" w:line="240" w:lineRule="auto"/>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 xml:space="preserve"> 19</w:t>
            </w:r>
          </w:p>
        </w:tc>
        <w:tc>
          <w:tcPr>
            <w:tcW w:w="2637" w:type="dxa"/>
            <w:gridSpan w:val="6"/>
            <w:tcBorders>
              <w:top w:val="nil"/>
              <w:left w:val="nil"/>
              <w:bottom w:val="nil"/>
              <w:right w:val="single" w:sz="6" w:space="0" w:color="auto"/>
            </w:tcBorders>
            <w:vAlign w:val="bottom"/>
          </w:tcPr>
          <w:p w14:paraId="36C27EB5" w14:textId="77777777" w:rsidR="003A726E" w:rsidRPr="003A726E" w:rsidRDefault="003A726E" w:rsidP="003A726E">
            <w:pPr>
              <w:widowControl w:val="0"/>
              <w:spacing w:after="0" w:line="240" w:lineRule="auto"/>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t>г.</w:t>
            </w:r>
          </w:p>
        </w:tc>
        <w:tc>
          <w:tcPr>
            <w:tcW w:w="2041" w:type="dxa"/>
            <w:gridSpan w:val="4"/>
            <w:tcBorders>
              <w:top w:val="single" w:sz="6" w:space="0" w:color="auto"/>
              <w:left w:val="nil"/>
              <w:bottom w:val="nil"/>
              <w:right w:val="single" w:sz="6" w:space="0" w:color="auto"/>
            </w:tcBorders>
            <w:vAlign w:val="center"/>
          </w:tcPr>
          <w:p w14:paraId="5E83B39A"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Коды</w:t>
            </w:r>
          </w:p>
        </w:tc>
      </w:tr>
      <w:tr w:rsidR="003A726E" w:rsidRPr="003A726E" w14:paraId="267626A0" w14:textId="77777777" w:rsidTr="004C2F5C">
        <w:trPr>
          <w:trHeight w:val="284"/>
        </w:trPr>
        <w:tc>
          <w:tcPr>
            <w:tcW w:w="7626" w:type="dxa"/>
            <w:gridSpan w:val="12"/>
            <w:tcBorders>
              <w:top w:val="nil"/>
              <w:left w:val="nil"/>
              <w:bottom w:val="nil"/>
              <w:right w:val="single" w:sz="12" w:space="0" w:color="auto"/>
            </w:tcBorders>
            <w:vAlign w:val="bottom"/>
          </w:tcPr>
          <w:p w14:paraId="4E1F04B6"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14:paraId="17049934"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0710001</w:t>
            </w:r>
          </w:p>
        </w:tc>
      </w:tr>
      <w:tr w:rsidR="003A726E" w:rsidRPr="003A726E" w14:paraId="657215FB" w14:textId="77777777" w:rsidTr="004C2F5C">
        <w:trPr>
          <w:cantSplit/>
          <w:trHeight w:val="284"/>
        </w:trPr>
        <w:tc>
          <w:tcPr>
            <w:tcW w:w="7626" w:type="dxa"/>
            <w:gridSpan w:val="12"/>
            <w:tcBorders>
              <w:top w:val="nil"/>
              <w:left w:val="nil"/>
              <w:bottom w:val="nil"/>
              <w:right w:val="single" w:sz="12" w:space="0" w:color="auto"/>
            </w:tcBorders>
            <w:vAlign w:val="bottom"/>
          </w:tcPr>
          <w:p w14:paraId="1DB48D96"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14:paraId="32A87595"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01</w:t>
            </w:r>
          </w:p>
        </w:tc>
        <w:tc>
          <w:tcPr>
            <w:tcW w:w="680" w:type="dxa"/>
            <w:gridSpan w:val="2"/>
            <w:tcBorders>
              <w:top w:val="single" w:sz="6" w:space="0" w:color="auto"/>
              <w:left w:val="nil"/>
              <w:bottom w:val="single" w:sz="6" w:space="0" w:color="auto"/>
              <w:right w:val="single" w:sz="6" w:space="0" w:color="auto"/>
            </w:tcBorders>
            <w:vAlign w:val="bottom"/>
          </w:tcPr>
          <w:p w14:paraId="03B3908D"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03</w:t>
            </w:r>
          </w:p>
        </w:tc>
        <w:tc>
          <w:tcPr>
            <w:tcW w:w="681" w:type="dxa"/>
            <w:tcBorders>
              <w:top w:val="single" w:sz="6" w:space="0" w:color="auto"/>
              <w:left w:val="nil"/>
              <w:bottom w:val="single" w:sz="6" w:space="0" w:color="auto"/>
              <w:right w:val="single" w:sz="12" w:space="0" w:color="auto"/>
            </w:tcBorders>
            <w:vAlign w:val="bottom"/>
          </w:tcPr>
          <w:p w14:paraId="1ABD2646"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2020</w:t>
            </w:r>
          </w:p>
        </w:tc>
      </w:tr>
      <w:tr w:rsidR="003A726E" w:rsidRPr="003A726E" w14:paraId="43CFD0F8" w14:textId="77777777" w:rsidTr="004C2F5C">
        <w:trPr>
          <w:cantSplit/>
          <w:trHeight w:val="284"/>
        </w:trPr>
        <w:tc>
          <w:tcPr>
            <w:tcW w:w="1258" w:type="dxa"/>
            <w:tcBorders>
              <w:top w:val="nil"/>
              <w:left w:val="nil"/>
              <w:bottom w:val="nil"/>
              <w:right w:val="nil"/>
            </w:tcBorders>
            <w:vAlign w:val="bottom"/>
          </w:tcPr>
          <w:p w14:paraId="64C2341E"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Организация</w:t>
            </w:r>
          </w:p>
        </w:tc>
        <w:tc>
          <w:tcPr>
            <w:tcW w:w="5149" w:type="dxa"/>
            <w:gridSpan w:val="8"/>
            <w:tcBorders>
              <w:top w:val="nil"/>
              <w:left w:val="nil"/>
              <w:bottom w:val="single" w:sz="6" w:space="0" w:color="auto"/>
              <w:right w:val="nil"/>
            </w:tcBorders>
            <w:vAlign w:val="bottom"/>
          </w:tcPr>
          <w:p w14:paraId="09565F5C"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ООО «Б-Класс»</w:t>
            </w:r>
          </w:p>
        </w:tc>
        <w:tc>
          <w:tcPr>
            <w:tcW w:w="1219" w:type="dxa"/>
            <w:gridSpan w:val="3"/>
            <w:tcBorders>
              <w:top w:val="nil"/>
              <w:left w:val="nil"/>
              <w:bottom w:val="nil"/>
              <w:right w:val="single" w:sz="12" w:space="0" w:color="auto"/>
            </w:tcBorders>
            <w:vAlign w:val="bottom"/>
          </w:tcPr>
          <w:p w14:paraId="5194F495"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14:paraId="5A77DFC1"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p>
        </w:tc>
      </w:tr>
      <w:tr w:rsidR="003A726E" w:rsidRPr="003A726E" w14:paraId="548B8E62" w14:textId="77777777" w:rsidTr="004C2F5C">
        <w:trPr>
          <w:cantSplit/>
          <w:trHeight w:val="284"/>
        </w:trPr>
        <w:tc>
          <w:tcPr>
            <w:tcW w:w="6407" w:type="dxa"/>
            <w:gridSpan w:val="9"/>
            <w:tcBorders>
              <w:top w:val="nil"/>
              <w:left w:val="nil"/>
              <w:bottom w:val="nil"/>
              <w:right w:val="nil"/>
            </w:tcBorders>
            <w:vAlign w:val="bottom"/>
          </w:tcPr>
          <w:p w14:paraId="16909C7A"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14:paraId="44CFBAC1"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14:paraId="703C4E0F"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color w:val="303030"/>
                <w:sz w:val="18"/>
                <w:szCs w:val="18"/>
                <w:lang w:eastAsia="ru-RU"/>
              </w:rPr>
              <w:t>5190191582</w:t>
            </w:r>
          </w:p>
        </w:tc>
      </w:tr>
      <w:tr w:rsidR="003A726E" w:rsidRPr="003A726E" w14:paraId="6180796C" w14:textId="77777777" w:rsidTr="004C2F5C">
        <w:trPr>
          <w:cantSplit/>
          <w:trHeight w:val="227"/>
        </w:trPr>
        <w:tc>
          <w:tcPr>
            <w:tcW w:w="1871" w:type="dxa"/>
            <w:gridSpan w:val="2"/>
            <w:tcBorders>
              <w:top w:val="nil"/>
              <w:left w:val="nil"/>
              <w:bottom w:val="nil"/>
              <w:right w:val="nil"/>
            </w:tcBorders>
            <w:vAlign w:val="bottom"/>
          </w:tcPr>
          <w:p w14:paraId="08E2260A"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Вид экономической</w:t>
            </w:r>
            <w:r w:rsidRPr="003A726E">
              <w:rPr>
                <w:rFonts w:ascii="Times New Roman" w:eastAsia="Times New Roman" w:hAnsi="Times New Roman" w:cs="Times New Roman"/>
                <w:sz w:val="18"/>
                <w:szCs w:val="18"/>
                <w:lang w:eastAsia="ru-RU"/>
              </w:rPr>
              <w:br/>
              <w:t>деятельности</w:t>
            </w:r>
          </w:p>
        </w:tc>
        <w:tc>
          <w:tcPr>
            <w:tcW w:w="4820" w:type="dxa"/>
            <w:gridSpan w:val="8"/>
            <w:tcBorders>
              <w:top w:val="nil"/>
              <w:left w:val="nil"/>
              <w:bottom w:val="single" w:sz="6" w:space="0" w:color="auto"/>
              <w:right w:val="nil"/>
            </w:tcBorders>
            <w:vAlign w:val="bottom"/>
          </w:tcPr>
          <w:p w14:paraId="66D9F857"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color w:val="303030"/>
                <w:sz w:val="18"/>
                <w:szCs w:val="18"/>
                <w:lang w:eastAsia="ru-RU"/>
              </w:rPr>
              <w:t>Оптовая торговля несельскохозяйственными промежуточными продуктами, отходами и ломом</w:t>
            </w:r>
          </w:p>
        </w:tc>
        <w:tc>
          <w:tcPr>
            <w:tcW w:w="935" w:type="dxa"/>
            <w:gridSpan w:val="2"/>
            <w:tcBorders>
              <w:top w:val="nil"/>
              <w:left w:val="nil"/>
              <w:bottom w:val="nil"/>
              <w:right w:val="single" w:sz="12" w:space="0" w:color="auto"/>
            </w:tcBorders>
            <w:vAlign w:val="bottom"/>
          </w:tcPr>
          <w:p w14:paraId="53190FF9"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по</w:t>
            </w:r>
            <w:r w:rsidRPr="003A726E">
              <w:rPr>
                <w:rFonts w:ascii="Times New Roman" w:eastAsia="Times New Roman" w:hAnsi="Times New Roman" w:cs="Times New Roman"/>
                <w:sz w:val="18"/>
                <w:szCs w:val="18"/>
                <w:lang w:eastAsia="ru-RU"/>
              </w:rPr>
              <w:br/>
              <w:t>ОКВЭД</w:t>
            </w:r>
          </w:p>
        </w:tc>
        <w:tc>
          <w:tcPr>
            <w:tcW w:w="2041" w:type="dxa"/>
            <w:gridSpan w:val="4"/>
            <w:tcBorders>
              <w:top w:val="single" w:sz="6" w:space="0" w:color="auto"/>
              <w:left w:val="nil"/>
              <w:bottom w:val="single" w:sz="4" w:space="0" w:color="auto"/>
              <w:right w:val="single" w:sz="12" w:space="0" w:color="auto"/>
            </w:tcBorders>
            <w:vAlign w:val="bottom"/>
          </w:tcPr>
          <w:p w14:paraId="0386B2A8"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51.5</w:t>
            </w:r>
          </w:p>
        </w:tc>
      </w:tr>
      <w:tr w:rsidR="003A726E" w:rsidRPr="003A726E" w14:paraId="10FBEB99" w14:textId="77777777" w:rsidTr="004C2F5C">
        <w:trPr>
          <w:cantSplit/>
          <w:trHeight w:val="227"/>
        </w:trPr>
        <w:tc>
          <w:tcPr>
            <w:tcW w:w="5018" w:type="dxa"/>
            <w:gridSpan w:val="7"/>
            <w:tcBorders>
              <w:top w:val="nil"/>
              <w:left w:val="nil"/>
              <w:bottom w:val="nil"/>
              <w:right w:val="nil"/>
            </w:tcBorders>
            <w:vAlign w:val="bottom"/>
          </w:tcPr>
          <w:p w14:paraId="18BF0C63"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14:paraId="744AF7DF"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 xml:space="preserve">Общество с ограниченной </w:t>
            </w:r>
          </w:p>
        </w:tc>
        <w:tc>
          <w:tcPr>
            <w:tcW w:w="227" w:type="dxa"/>
            <w:tcBorders>
              <w:top w:val="nil"/>
              <w:left w:val="nil"/>
              <w:bottom w:val="nil"/>
              <w:right w:val="single" w:sz="12" w:space="0" w:color="auto"/>
            </w:tcBorders>
            <w:vAlign w:val="bottom"/>
          </w:tcPr>
          <w:p w14:paraId="7B1411E8"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p>
        </w:tc>
        <w:tc>
          <w:tcPr>
            <w:tcW w:w="1020" w:type="dxa"/>
            <w:gridSpan w:val="2"/>
            <w:tcBorders>
              <w:top w:val="single" w:sz="6" w:space="0" w:color="auto"/>
              <w:left w:val="nil"/>
              <w:bottom w:val="nil"/>
              <w:right w:val="single" w:sz="6" w:space="0" w:color="auto"/>
            </w:tcBorders>
            <w:vAlign w:val="bottom"/>
          </w:tcPr>
          <w:p w14:paraId="4BFFE0B3"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p>
        </w:tc>
        <w:tc>
          <w:tcPr>
            <w:tcW w:w="1021" w:type="dxa"/>
            <w:gridSpan w:val="2"/>
            <w:tcBorders>
              <w:top w:val="single" w:sz="6" w:space="0" w:color="auto"/>
              <w:left w:val="nil"/>
              <w:bottom w:val="nil"/>
              <w:right w:val="single" w:sz="12" w:space="0" w:color="auto"/>
            </w:tcBorders>
            <w:vAlign w:val="bottom"/>
          </w:tcPr>
          <w:p w14:paraId="325C10C4"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p>
        </w:tc>
      </w:tr>
      <w:tr w:rsidR="003A726E" w:rsidRPr="003A726E" w14:paraId="78D1B21B" w14:textId="77777777" w:rsidTr="004C2F5C">
        <w:trPr>
          <w:cantSplit/>
          <w:trHeight w:val="227"/>
        </w:trPr>
        <w:tc>
          <w:tcPr>
            <w:tcW w:w="5840" w:type="dxa"/>
            <w:gridSpan w:val="8"/>
            <w:tcBorders>
              <w:top w:val="nil"/>
              <w:left w:val="nil"/>
              <w:bottom w:val="single" w:sz="6" w:space="0" w:color="auto"/>
              <w:right w:val="nil"/>
            </w:tcBorders>
            <w:vAlign w:val="bottom"/>
          </w:tcPr>
          <w:p w14:paraId="2B8A0F7F"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ответственностью/частная</w:t>
            </w:r>
          </w:p>
        </w:tc>
        <w:tc>
          <w:tcPr>
            <w:tcW w:w="1786" w:type="dxa"/>
            <w:gridSpan w:val="4"/>
            <w:tcBorders>
              <w:top w:val="nil"/>
              <w:left w:val="nil"/>
              <w:bottom w:val="nil"/>
              <w:right w:val="single" w:sz="12" w:space="0" w:color="auto"/>
            </w:tcBorders>
            <w:vAlign w:val="bottom"/>
          </w:tcPr>
          <w:p w14:paraId="6A81367A"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по ОКОПФ/ОКФС</w:t>
            </w:r>
          </w:p>
        </w:tc>
        <w:tc>
          <w:tcPr>
            <w:tcW w:w="1020" w:type="dxa"/>
            <w:gridSpan w:val="2"/>
            <w:tcBorders>
              <w:top w:val="nil"/>
              <w:left w:val="nil"/>
              <w:bottom w:val="single" w:sz="6" w:space="0" w:color="auto"/>
              <w:right w:val="single" w:sz="6" w:space="0" w:color="auto"/>
            </w:tcBorders>
            <w:vAlign w:val="bottom"/>
          </w:tcPr>
          <w:p w14:paraId="7A13E120"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65</w:t>
            </w:r>
          </w:p>
        </w:tc>
        <w:tc>
          <w:tcPr>
            <w:tcW w:w="1021" w:type="dxa"/>
            <w:gridSpan w:val="2"/>
            <w:tcBorders>
              <w:top w:val="nil"/>
              <w:left w:val="nil"/>
              <w:bottom w:val="single" w:sz="6" w:space="0" w:color="auto"/>
              <w:right w:val="single" w:sz="12" w:space="0" w:color="auto"/>
            </w:tcBorders>
            <w:vAlign w:val="bottom"/>
          </w:tcPr>
          <w:p w14:paraId="67B07DA9"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16</w:t>
            </w:r>
          </w:p>
        </w:tc>
      </w:tr>
      <w:tr w:rsidR="003A726E" w:rsidRPr="003A726E" w14:paraId="1AA7E2E2" w14:textId="77777777" w:rsidTr="004C2F5C">
        <w:trPr>
          <w:cantSplit/>
          <w:trHeight w:val="284"/>
        </w:trPr>
        <w:tc>
          <w:tcPr>
            <w:tcW w:w="6407" w:type="dxa"/>
            <w:gridSpan w:val="9"/>
            <w:tcBorders>
              <w:top w:val="nil"/>
              <w:left w:val="nil"/>
              <w:bottom w:val="nil"/>
              <w:right w:val="nil"/>
            </w:tcBorders>
            <w:vAlign w:val="bottom"/>
          </w:tcPr>
          <w:p w14:paraId="1FAA9D5D"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Единица измерения: тыс. руб. (</w:t>
            </w:r>
            <w:r w:rsidRPr="003A726E">
              <w:rPr>
                <w:rFonts w:ascii="Times New Roman" w:eastAsia="Times New Roman" w:hAnsi="Times New Roman" w:cs="Times New Roman"/>
                <w:strike/>
                <w:sz w:val="18"/>
                <w:szCs w:val="18"/>
                <w:lang w:eastAsia="ru-RU"/>
              </w:rPr>
              <w:t>млн. руб</w:t>
            </w:r>
            <w:r w:rsidRPr="003A726E">
              <w:rPr>
                <w:rFonts w:ascii="Times New Roman" w:eastAsia="Times New Roman" w:hAnsi="Times New Roman" w:cs="Times New Roman"/>
                <w:sz w:val="18"/>
                <w:szCs w:val="18"/>
                <w:lang w:eastAsia="ru-RU"/>
              </w:rPr>
              <w:t>.)</w:t>
            </w:r>
          </w:p>
        </w:tc>
        <w:tc>
          <w:tcPr>
            <w:tcW w:w="1219" w:type="dxa"/>
            <w:gridSpan w:val="3"/>
            <w:tcBorders>
              <w:top w:val="nil"/>
              <w:left w:val="nil"/>
              <w:bottom w:val="nil"/>
              <w:right w:val="single" w:sz="12" w:space="0" w:color="auto"/>
            </w:tcBorders>
            <w:vAlign w:val="bottom"/>
          </w:tcPr>
          <w:p w14:paraId="6F63AD75" w14:textId="77777777" w:rsidR="003A726E" w:rsidRPr="003A726E" w:rsidRDefault="003A726E" w:rsidP="003A726E">
            <w:pPr>
              <w:widowControl w:val="0"/>
              <w:spacing w:after="0" w:line="240" w:lineRule="auto"/>
              <w:jc w:val="right"/>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по ОКЕИ</w:t>
            </w:r>
          </w:p>
        </w:tc>
        <w:tc>
          <w:tcPr>
            <w:tcW w:w="2041" w:type="dxa"/>
            <w:gridSpan w:val="4"/>
            <w:tcBorders>
              <w:top w:val="single" w:sz="4" w:space="0" w:color="auto"/>
              <w:left w:val="nil"/>
              <w:bottom w:val="single" w:sz="12" w:space="0" w:color="auto"/>
              <w:right w:val="single" w:sz="12" w:space="0" w:color="auto"/>
            </w:tcBorders>
            <w:vAlign w:val="bottom"/>
          </w:tcPr>
          <w:p w14:paraId="5E0255F1" w14:textId="77777777" w:rsidR="003A726E" w:rsidRPr="003A726E" w:rsidRDefault="003A726E" w:rsidP="003A726E">
            <w:pPr>
              <w:widowControl w:val="0"/>
              <w:spacing w:after="0" w:line="240" w:lineRule="auto"/>
              <w:jc w:val="center"/>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384 (385)</w:t>
            </w:r>
          </w:p>
        </w:tc>
      </w:tr>
    </w:tbl>
    <w:p w14:paraId="35B7B3E5"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r w:rsidRPr="003A726E">
        <w:rPr>
          <w:rFonts w:ascii="Times New Roman" w:eastAsia="Times New Roman" w:hAnsi="Times New Roman" w:cs="Times New Roman"/>
          <w:sz w:val="18"/>
          <w:szCs w:val="18"/>
          <w:lang w:eastAsia="ru-RU"/>
        </w:rPr>
        <w:t xml:space="preserve">Местонахождение (адрес) </w:t>
      </w:r>
      <w:proofErr w:type="gramStart"/>
      <w:r w:rsidRPr="003A726E">
        <w:rPr>
          <w:rFonts w:ascii="Times New Roman" w:eastAsia="Times New Roman" w:hAnsi="Times New Roman" w:cs="Times New Roman"/>
          <w:sz w:val="18"/>
          <w:szCs w:val="18"/>
          <w:lang w:eastAsia="ru-RU"/>
        </w:rPr>
        <w:t>183038,  г.</w:t>
      </w:r>
      <w:proofErr w:type="gramEnd"/>
      <w:r w:rsidRPr="003A726E">
        <w:rPr>
          <w:rFonts w:ascii="Times New Roman" w:eastAsia="Times New Roman" w:hAnsi="Times New Roman" w:cs="Times New Roman"/>
          <w:sz w:val="18"/>
          <w:szCs w:val="18"/>
          <w:lang w:eastAsia="ru-RU"/>
        </w:rPr>
        <w:t xml:space="preserve"> Мурманск, ул. Полярные Зори, д. 3, кв. 39</w:t>
      </w:r>
    </w:p>
    <w:p w14:paraId="637D3015" w14:textId="77777777" w:rsidR="003A726E" w:rsidRPr="003A726E" w:rsidRDefault="003A726E" w:rsidP="003A726E">
      <w:pPr>
        <w:widowControl w:val="0"/>
        <w:pBdr>
          <w:top w:val="single" w:sz="6" w:space="1" w:color="auto"/>
        </w:pBdr>
        <w:spacing w:after="0" w:line="240" w:lineRule="auto"/>
        <w:rPr>
          <w:rFonts w:ascii="Times New Roman" w:eastAsia="Times New Roman" w:hAnsi="Times New Roman" w:cs="Times New Roman"/>
          <w:sz w:val="2"/>
          <w:szCs w:val="2"/>
          <w:lang w:eastAsia="ru-RU"/>
        </w:rPr>
      </w:pPr>
    </w:p>
    <w:p w14:paraId="54AA71F1"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p>
    <w:p w14:paraId="29E1FC00" w14:textId="77777777" w:rsidR="003A726E" w:rsidRPr="003A726E" w:rsidRDefault="003A726E" w:rsidP="003A726E">
      <w:pPr>
        <w:widowControl w:val="0"/>
        <w:pBdr>
          <w:top w:val="single" w:sz="6" w:space="1" w:color="auto"/>
        </w:pBdr>
        <w:spacing w:after="0" w:line="240" w:lineRule="auto"/>
        <w:rPr>
          <w:rFonts w:ascii="Times New Roman" w:eastAsia="Times New Roman" w:hAnsi="Times New Roman" w:cs="Times New Roman"/>
          <w:sz w:val="2"/>
          <w:szCs w:val="2"/>
          <w:lang w:eastAsia="ru-RU"/>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425"/>
        <w:gridCol w:w="142"/>
        <w:gridCol w:w="425"/>
        <w:gridCol w:w="426"/>
        <w:gridCol w:w="141"/>
        <w:gridCol w:w="521"/>
        <w:gridCol w:w="415"/>
        <w:gridCol w:w="538"/>
        <w:gridCol w:w="596"/>
        <w:gridCol w:w="425"/>
        <w:gridCol w:w="453"/>
      </w:tblGrid>
      <w:tr w:rsidR="003A726E" w:rsidRPr="003A726E" w14:paraId="4F9031BD" w14:textId="77777777" w:rsidTr="004C2F5C">
        <w:trPr>
          <w:cantSplit/>
          <w:trHeight w:val="340"/>
        </w:trPr>
        <w:tc>
          <w:tcPr>
            <w:tcW w:w="1077" w:type="dxa"/>
            <w:tcBorders>
              <w:top w:val="single" w:sz="6" w:space="0" w:color="auto"/>
              <w:left w:val="single" w:sz="6" w:space="0" w:color="auto"/>
              <w:bottom w:val="nil"/>
              <w:right w:val="single" w:sz="6" w:space="0" w:color="auto"/>
            </w:tcBorders>
            <w:vAlign w:val="center"/>
          </w:tcPr>
          <w:p w14:paraId="5D8D507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nil"/>
              <w:right w:val="single" w:sz="6" w:space="0" w:color="auto"/>
            </w:tcBorders>
            <w:vAlign w:val="center"/>
          </w:tcPr>
          <w:p w14:paraId="11557FA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25" w:type="dxa"/>
            <w:tcBorders>
              <w:top w:val="single" w:sz="6" w:space="0" w:color="auto"/>
              <w:left w:val="nil"/>
              <w:bottom w:val="nil"/>
              <w:right w:val="nil"/>
            </w:tcBorders>
            <w:vAlign w:val="bottom"/>
          </w:tcPr>
          <w:p w14:paraId="180E5AD9"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w:t>
            </w:r>
          </w:p>
        </w:tc>
        <w:tc>
          <w:tcPr>
            <w:tcW w:w="993" w:type="dxa"/>
            <w:gridSpan w:val="3"/>
            <w:tcBorders>
              <w:top w:val="single" w:sz="6" w:space="0" w:color="auto"/>
              <w:left w:val="nil"/>
              <w:bottom w:val="single" w:sz="6" w:space="0" w:color="auto"/>
              <w:right w:val="nil"/>
            </w:tcBorders>
            <w:vAlign w:val="bottom"/>
          </w:tcPr>
          <w:p w14:paraId="79BFE70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31 декабря </w:t>
            </w:r>
          </w:p>
        </w:tc>
        <w:tc>
          <w:tcPr>
            <w:tcW w:w="141" w:type="dxa"/>
            <w:tcBorders>
              <w:top w:val="single" w:sz="6" w:space="0" w:color="auto"/>
              <w:left w:val="nil"/>
              <w:bottom w:val="nil"/>
              <w:right w:val="single" w:sz="6" w:space="0" w:color="auto"/>
            </w:tcBorders>
            <w:vAlign w:val="bottom"/>
          </w:tcPr>
          <w:p w14:paraId="520E301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nil"/>
              <w:right w:val="single" w:sz="6" w:space="0" w:color="auto"/>
            </w:tcBorders>
            <w:vAlign w:val="bottom"/>
          </w:tcPr>
          <w:p w14:paraId="0556A4D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 31 декабря</w:t>
            </w:r>
          </w:p>
        </w:tc>
        <w:tc>
          <w:tcPr>
            <w:tcW w:w="1474" w:type="dxa"/>
            <w:gridSpan w:val="3"/>
            <w:tcBorders>
              <w:top w:val="single" w:sz="6" w:space="0" w:color="auto"/>
              <w:left w:val="nil"/>
              <w:bottom w:val="nil"/>
              <w:right w:val="single" w:sz="6" w:space="0" w:color="auto"/>
            </w:tcBorders>
            <w:vAlign w:val="bottom"/>
          </w:tcPr>
          <w:p w14:paraId="67FF7DF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 31 декабря</w:t>
            </w:r>
          </w:p>
        </w:tc>
      </w:tr>
      <w:tr w:rsidR="003A726E" w:rsidRPr="003A726E" w14:paraId="4590F720" w14:textId="77777777" w:rsidTr="004C2F5C">
        <w:trPr>
          <w:cantSplit/>
          <w:trHeight w:val="284"/>
        </w:trPr>
        <w:tc>
          <w:tcPr>
            <w:tcW w:w="1077" w:type="dxa"/>
            <w:tcBorders>
              <w:top w:val="nil"/>
              <w:left w:val="single" w:sz="6" w:space="0" w:color="auto"/>
              <w:bottom w:val="nil"/>
              <w:right w:val="single" w:sz="6" w:space="0" w:color="auto"/>
            </w:tcBorders>
          </w:tcPr>
          <w:p w14:paraId="69D104A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Пояснения </w:t>
            </w:r>
            <w:r w:rsidRPr="003A726E">
              <w:rPr>
                <w:rFonts w:ascii="Times New Roman" w:eastAsia="Times New Roman" w:hAnsi="Times New Roman" w:cs="Times New Roman"/>
                <w:sz w:val="20"/>
                <w:vertAlign w:val="superscript"/>
                <w:lang w:eastAsia="ru-RU"/>
              </w:rPr>
              <w:t>1</w:t>
            </w:r>
          </w:p>
        </w:tc>
        <w:tc>
          <w:tcPr>
            <w:tcW w:w="4196" w:type="dxa"/>
            <w:tcBorders>
              <w:top w:val="nil"/>
              <w:left w:val="nil"/>
              <w:bottom w:val="nil"/>
              <w:right w:val="single" w:sz="6" w:space="0" w:color="auto"/>
            </w:tcBorders>
          </w:tcPr>
          <w:p w14:paraId="12ACC1E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Наименование показателя </w:t>
            </w:r>
            <w:r w:rsidRPr="003A726E">
              <w:rPr>
                <w:rFonts w:ascii="Times New Roman" w:eastAsia="Times New Roman" w:hAnsi="Times New Roman" w:cs="Times New Roman"/>
                <w:sz w:val="20"/>
                <w:vertAlign w:val="superscript"/>
                <w:lang w:eastAsia="ru-RU"/>
              </w:rPr>
              <w:t>2</w:t>
            </w:r>
          </w:p>
        </w:tc>
        <w:tc>
          <w:tcPr>
            <w:tcW w:w="567" w:type="dxa"/>
            <w:gridSpan w:val="2"/>
            <w:tcBorders>
              <w:top w:val="nil"/>
              <w:left w:val="nil"/>
              <w:bottom w:val="nil"/>
              <w:right w:val="nil"/>
            </w:tcBorders>
            <w:vAlign w:val="bottom"/>
          </w:tcPr>
          <w:p w14:paraId="08979416"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25" w:type="dxa"/>
            <w:tcBorders>
              <w:top w:val="nil"/>
              <w:left w:val="nil"/>
              <w:bottom w:val="single" w:sz="6" w:space="0" w:color="auto"/>
              <w:right w:val="nil"/>
            </w:tcBorders>
            <w:vAlign w:val="bottom"/>
          </w:tcPr>
          <w:p w14:paraId="3A18C95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  19</w:t>
            </w:r>
          </w:p>
        </w:tc>
        <w:tc>
          <w:tcPr>
            <w:tcW w:w="567" w:type="dxa"/>
            <w:gridSpan w:val="2"/>
            <w:tcBorders>
              <w:top w:val="nil"/>
              <w:left w:val="nil"/>
              <w:bottom w:val="nil"/>
              <w:right w:val="single" w:sz="6" w:space="0" w:color="auto"/>
            </w:tcBorders>
            <w:vAlign w:val="bottom"/>
          </w:tcPr>
          <w:p w14:paraId="63EFDA2D"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3</w:t>
            </w:r>
          </w:p>
        </w:tc>
        <w:tc>
          <w:tcPr>
            <w:tcW w:w="521" w:type="dxa"/>
            <w:tcBorders>
              <w:top w:val="nil"/>
              <w:left w:val="nil"/>
              <w:bottom w:val="nil"/>
              <w:right w:val="nil"/>
            </w:tcBorders>
            <w:vAlign w:val="bottom"/>
          </w:tcPr>
          <w:p w14:paraId="0391E191"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15" w:type="dxa"/>
            <w:tcBorders>
              <w:top w:val="nil"/>
              <w:left w:val="nil"/>
              <w:bottom w:val="single" w:sz="6" w:space="0" w:color="auto"/>
              <w:right w:val="nil"/>
            </w:tcBorders>
            <w:vAlign w:val="bottom"/>
          </w:tcPr>
          <w:p w14:paraId="0E873CC3"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 18</w:t>
            </w:r>
          </w:p>
        </w:tc>
        <w:tc>
          <w:tcPr>
            <w:tcW w:w="538" w:type="dxa"/>
            <w:tcBorders>
              <w:top w:val="nil"/>
              <w:left w:val="nil"/>
              <w:bottom w:val="nil"/>
              <w:right w:val="single" w:sz="6" w:space="0" w:color="auto"/>
            </w:tcBorders>
            <w:vAlign w:val="bottom"/>
          </w:tcPr>
          <w:p w14:paraId="7532CA72"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4</w:t>
            </w:r>
          </w:p>
        </w:tc>
        <w:tc>
          <w:tcPr>
            <w:tcW w:w="596" w:type="dxa"/>
            <w:tcBorders>
              <w:top w:val="nil"/>
              <w:left w:val="nil"/>
              <w:bottom w:val="nil"/>
              <w:right w:val="nil"/>
            </w:tcBorders>
            <w:vAlign w:val="bottom"/>
          </w:tcPr>
          <w:p w14:paraId="388D6DCD"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25" w:type="dxa"/>
            <w:tcBorders>
              <w:top w:val="nil"/>
              <w:left w:val="nil"/>
              <w:bottom w:val="single" w:sz="6" w:space="0" w:color="auto"/>
              <w:right w:val="nil"/>
            </w:tcBorders>
            <w:vAlign w:val="bottom"/>
          </w:tcPr>
          <w:p w14:paraId="24BA2B0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17</w:t>
            </w:r>
          </w:p>
        </w:tc>
        <w:tc>
          <w:tcPr>
            <w:tcW w:w="453" w:type="dxa"/>
            <w:tcBorders>
              <w:top w:val="nil"/>
              <w:left w:val="nil"/>
              <w:bottom w:val="nil"/>
              <w:right w:val="single" w:sz="6" w:space="0" w:color="auto"/>
            </w:tcBorders>
            <w:vAlign w:val="bottom"/>
          </w:tcPr>
          <w:p w14:paraId="1510EE41"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5</w:t>
            </w:r>
          </w:p>
        </w:tc>
      </w:tr>
      <w:tr w:rsidR="003A726E" w:rsidRPr="003A726E" w14:paraId="65D17267" w14:textId="77777777" w:rsidTr="004C2F5C">
        <w:trPr>
          <w:cantSplit/>
        </w:trPr>
        <w:tc>
          <w:tcPr>
            <w:tcW w:w="1077" w:type="dxa"/>
            <w:tcBorders>
              <w:top w:val="nil"/>
              <w:left w:val="single" w:sz="6" w:space="0" w:color="auto"/>
              <w:bottom w:val="single" w:sz="6" w:space="0" w:color="auto"/>
              <w:right w:val="single" w:sz="6" w:space="0" w:color="auto"/>
            </w:tcBorders>
          </w:tcPr>
          <w:p w14:paraId="6565535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nil"/>
              <w:left w:val="nil"/>
              <w:bottom w:val="single" w:sz="6" w:space="0" w:color="auto"/>
              <w:right w:val="single" w:sz="6" w:space="0" w:color="auto"/>
            </w:tcBorders>
          </w:tcPr>
          <w:p w14:paraId="7B3B7D8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567" w:type="dxa"/>
            <w:gridSpan w:val="2"/>
            <w:tcBorders>
              <w:top w:val="nil"/>
              <w:left w:val="nil"/>
              <w:right w:val="nil"/>
            </w:tcBorders>
          </w:tcPr>
          <w:p w14:paraId="344BC271"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25" w:type="dxa"/>
            <w:tcBorders>
              <w:top w:val="nil"/>
              <w:left w:val="nil"/>
              <w:right w:val="nil"/>
            </w:tcBorders>
          </w:tcPr>
          <w:p w14:paraId="596F4297"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67" w:type="dxa"/>
            <w:gridSpan w:val="2"/>
            <w:tcBorders>
              <w:top w:val="nil"/>
              <w:left w:val="nil"/>
              <w:right w:val="single" w:sz="6" w:space="0" w:color="auto"/>
            </w:tcBorders>
          </w:tcPr>
          <w:p w14:paraId="1C5A7705"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21" w:type="dxa"/>
            <w:tcBorders>
              <w:top w:val="nil"/>
              <w:left w:val="nil"/>
              <w:right w:val="nil"/>
            </w:tcBorders>
          </w:tcPr>
          <w:p w14:paraId="5594BE53"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15" w:type="dxa"/>
            <w:tcBorders>
              <w:top w:val="nil"/>
              <w:left w:val="nil"/>
              <w:right w:val="nil"/>
            </w:tcBorders>
          </w:tcPr>
          <w:p w14:paraId="4656693E"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38" w:type="dxa"/>
            <w:tcBorders>
              <w:top w:val="nil"/>
              <w:left w:val="nil"/>
              <w:right w:val="single" w:sz="6" w:space="0" w:color="auto"/>
            </w:tcBorders>
          </w:tcPr>
          <w:p w14:paraId="7C10495C"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96" w:type="dxa"/>
            <w:tcBorders>
              <w:top w:val="nil"/>
              <w:left w:val="nil"/>
              <w:right w:val="nil"/>
            </w:tcBorders>
          </w:tcPr>
          <w:p w14:paraId="17DB4676"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25" w:type="dxa"/>
            <w:tcBorders>
              <w:top w:val="nil"/>
              <w:left w:val="nil"/>
              <w:right w:val="nil"/>
            </w:tcBorders>
          </w:tcPr>
          <w:p w14:paraId="522AD00B"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453" w:type="dxa"/>
            <w:tcBorders>
              <w:top w:val="nil"/>
              <w:left w:val="nil"/>
              <w:right w:val="single" w:sz="6" w:space="0" w:color="auto"/>
            </w:tcBorders>
          </w:tcPr>
          <w:p w14:paraId="4F7C1228"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r>
      <w:tr w:rsidR="003A726E" w:rsidRPr="003A726E" w14:paraId="6FE67493" w14:textId="77777777" w:rsidTr="004C2F5C">
        <w:tc>
          <w:tcPr>
            <w:tcW w:w="1077" w:type="dxa"/>
            <w:tcBorders>
              <w:top w:val="single" w:sz="6" w:space="0" w:color="auto"/>
              <w:left w:val="single" w:sz="6" w:space="0" w:color="auto"/>
              <w:bottom w:val="nil"/>
              <w:right w:val="single" w:sz="6" w:space="0" w:color="auto"/>
            </w:tcBorders>
            <w:vAlign w:val="bottom"/>
          </w:tcPr>
          <w:p w14:paraId="2F1ECC8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nil"/>
              <w:right w:val="single" w:sz="12" w:space="0" w:color="auto"/>
            </w:tcBorders>
            <w:vAlign w:val="bottom"/>
          </w:tcPr>
          <w:p w14:paraId="4B987111"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АКТИВ</w:t>
            </w:r>
          </w:p>
        </w:tc>
        <w:tc>
          <w:tcPr>
            <w:tcW w:w="1559" w:type="dxa"/>
            <w:gridSpan w:val="5"/>
            <w:tcBorders>
              <w:top w:val="single" w:sz="12" w:space="0" w:color="auto"/>
              <w:left w:val="nil"/>
              <w:bottom w:val="nil"/>
              <w:right w:val="single" w:sz="6" w:space="0" w:color="auto"/>
            </w:tcBorders>
            <w:vAlign w:val="bottom"/>
          </w:tcPr>
          <w:p w14:paraId="32366AD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12" w:space="0" w:color="auto"/>
              <w:left w:val="nil"/>
              <w:bottom w:val="nil"/>
              <w:right w:val="single" w:sz="6" w:space="0" w:color="auto"/>
            </w:tcBorders>
            <w:vAlign w:val="bottom"/>
          </w:tcPr>
          <w:p w14:paraId="6CADE03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12" w:space="0" w:color="auto"/>
              <w:left w:val="nil"/>
              <w:bottom w:val="nil"/>
              <w:right w:val="single" w:sz="12" w:space="0" w:color="auto"/>
            </w:tcBorders>
            <w:vAlign w:val="bottom"/>
          </w:tcPr>
          <w:p w14:paraId="657FB8E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6B22CCBF" w14:textId="77777777" w:rsidTr="004C2F5C">
        <w:tc>
          <w:tcPr>
            <w:tcW w:w="1077" w:type="dxa"/>
            <w:tcBorders>
              <w:top w:val="nil"/>
              <w:left w:val="single" w:sz="6" w:space="0" w:color="auto"/>
              <w:bottom w:val="nil"/>
              <w:right w:val="single" w:sz="6" w:space="0" w:color="auto"/>
            </w:tcBorders>
            <w:vAlign w:val="bottom"/>
          </w:tcPr>
          <w:p w14:paraId="77131DB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nil"/>
              <w:left w:val="nil"/>
              <w:bottom w:val="nil"/>
              <w:right w:val="single" w:sz="12" w:space="0" w:color="auto"/>
            </w:tcBorders>
            <w:vAlign w:val="bottom"/>
          </w:tcPr>
          <w:p w14:paraId="3368E30F"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I. ВНЕОБОРОТНЫЕ АКТИВЫ</w:t>
            </w:r>
          </w:p>
        </w:tc>
        <w:tc>
          <w:tcPr>
            <w:tcW w:w="1559" w:type="dxa"/>
            <w:gridSpan w:val="5"/>
            <w:tcBorders>
              <w:top w:val="nil"/>
              <w:left w:val="nil"/>
              <w:bottom w:val="nil"/>
              <w:right w:val="single" w:sz="6" w:space="0" w:color="auto"/>
            </w:tcBorders>
            <w:vAlign w:val="bottom"/>
          </w:tcPr>
          <w:p w14:paraId="59DB729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nil"/>
              <w:left w:val="nil"/>
              <w:bottom w:val="nil"/>
              <w:right w:val="single" w:sz="6" w:space="0" w:color="auto"/>
            </w:tcBorders>
            <w:vAlign w:val="bottom"/>
          </w:tcPr>
          <w:p w14:paraId="52C8EBC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nil"/>
              <w:left w:val="nil"/>
              <w:bottom w:val="nil"/>
              <w:right w:val="single" w:sz="12" w:space="0" w:color="auto"/>
            </w:tcBorders>
            <w:vAlign w:val="bottom"/>
          </w:tcPr>
          <w:p w14:paraId="0109AC4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C0FD2BD" w14:textId="77777777" w:rsidTr="004C2F5C">
        <w:trPr>
          <w:trHeight w:val="284"/>
        </w:trPr>
        <w:tc>
          <w:tcPr>
            <w:tcW w:w="1077" w:type="dxa"/>
            <w:tcBorders>
              <w:top w:val="nil"/>
              <w:left w:val="single" w:sz="6" w:space="0" w:color="auto"/>
              <w:bottom w:val="single" w:sz="6" w:space="0" w:color="auto"/>
              <w:right w:val="single" w:sz="6" w:space="0" w:color="auto"/>
            </w:tcBorders>
            <w:vAlign w:val="bottom"/>
          </w:tcPr>
          <w:p w14:paraId="3115BAF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nil"/>
              <w:left w:val="nil"/>
              <w:bottom w:val="single" w:sz="6" w:space="0" w:color="auto"/>
              <w:right w:val="single" w:sz="12" w:space="0" w:color="auto"/>
            </w:tcBorders>
            <w:vAlign w:val="bottom"/>
          </w:tcPr>
          <w:p w14:paraId="29B36E2D"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Нематериальные активы</w:t>
            </w:r>
          </w:p>
        </w:tc>
        <w:tc>
          <w:tcPr>
            <w:tcW w:w="1559" w:type="dxa"/>
            <w:gridSpan w:val="5"/>
            <w:tcBorders>
              <w:top w:val="nil"/>
              <w:left w:val="nil"/>
              <w:bottom w:val="single" w:sz="6" w:space="0" w:color="auto"/>
              <w:right w:val="single" w:sz="6" w:space="0" w:color="auto"/>
            </w:tcBorders>
            <w:vAlign w:val="bottom"/>
          </w:tcPr>
          <w:p w14:paraId="63968E4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nil"/>
              <w:left w:val="nil"/>
              <w:bottom w:val="single" w:sz="6" w:space="0" w:color="auto"/>
              <w:right w:val="single" w:sz="6" w:space="0" w:color="auto"/>
            </w:tcBorders>
            <w:vAlign w:val="bottom"/>
          </w:tcPr>
          <w:p w14:paraId="21DC78F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nil"/>
              <w:left w:val="nil"/>
              <w:bottom w:val="single" w:sz="6" w:space="0" w:color="auto"/>
              <w:right w:val="single" w:sz="12" w:space="0" w:color="auto"/>
            </w:tcBorders>
            <w:vAlign w:val="bottom"/>
          </w:tcPr>
          <w:p w14:paraId="221A0A7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46FA0E97"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6148B4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3D2F1A59"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Результаты исследований и разработок</w:t>
            </w:r>
          </w:p>
        </w:tc>
        <w:tc>
          <w:tcPr>
            <w:tcW w:w="1559" w:type="dxa"/>
            <w:gridSpan w:val="5"/>
            <w:tcBorders>
              <w:top w:val="single" w:sz="6" w:space="0" w:color="auto"/>
              <w:left w:val="nil"/>
              <w:bottom w:val="single" w:sz="6" w:space="0" w:color="auto"/>
              <w:right w:val="single" w:sz="6" w:space="0" w:color="auto"/>
            </w:tcBorders>
            <w:vAlign w:val="bottom"/>
          </w:tcPr>
          <w:p w14:paraId="5312AB1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0E3A544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6EBF966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E83FF7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020E859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0228617B"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Основные средства</w:t>
            </w:r>
          </w:p>
        </w:tc>
        <w:tc>
          <w:tcPr>
            <w:tcW w:w="1559" w:type="dxa"/>
            <w:gridSpan w:val="5"/>
            <w:tcBorders>
              <w:top w:val="single" w:sz="6" w:space="0" w:color="auto"/>
              <w:left w:val="nil"/>
              <w:bottom w:val="single" w:sz="6" w:space="0" w:color="auto"/>
              <w:right w:val="single" w:sz="6" w:space="0" w:color="auto"/>
            </w:tcBorders>
            <w:vAlign w:val="bottom"/>
          </w:tcPr>
          <w:p w14:paraId="62305AD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26172</w:t>
            </w:r>
          </w:p>
        </w:tc>
        <w:tc>
          <w:tcPr>
            <w:tcW w:w="1474" w:type="dxa"/>
            <w:gridSpan w:val="3"/>
            <w:tcBorders>
              <w:top w:val="single" w:sz="6" w:space="0" w:color="auto"/>
              <w:left w:val="nil"/>
              <w:bottom w:val="single" w:sz="6" w:space="0" w:color="auto"/>
              <w:right w:val="single" w:sz="6" w:space="0" w:color="auto"/>
            </w:tcBorders>
            <w:vAlign w:val="bottom"/>
          </w:tcPr>
          <w:p w14:paraId="7418D81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27785</w:t>
            </w:r>
          </w:p>
        </w:tc>
        <w:tc>
          <w:tcPr>
            <w:tcW w:w="1474" w:type="dxa"/>
            <w:gridSpan w:val="3"/>
            <w:tcBorders>
              <w:top w:val="single" w:sz="6" w:space="0" w:color="auto"/>
              <w:left w:val="nil"/>
              <w:bottom w:val="single" w:sz="6" w:space="0" w:color="auto"/>
              <w:right w:val="single" w:sz="12" w:space="0" w:color="auto"/>
            </w:tcBorders>
            <w:vAlign w:val="bottom"/>
          </w:tcPr>
          <w:p w14:paraId="7825D5B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27946</w:t>
            </w:r>
          </w:p>
        </w:tc>
      </w:tr>
      <w:tr w:rsidR="003A726E" w:rsidRPr="003A726E" w14:paraId="4728E840"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08ECE83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0395CB0C"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Доходные вложения в материальные ценности</w:t>
            </w:r>
          </w:p>
        </w:tc>
        <w:tc>
          <w:tcPr>
            <w:tcW w:w="1559" w:type="dxa"/>
            <w:gridSpan w:val="5"/>
            <w:tcBorders>
              <w:top w:val="single" w:sz="6" w:space="0" w:color="auto"/>
              <w:left w:val="nil"/>
              <w:bottom w:val="single" w:sz="6" w:space="0" w:color="auto"/>
              <w:right w:val="single" w:sz="6" w:space="0" w:color="auto"/>
            </w:tcBorders>
            <w:vAlign w:val="bottom"/>
          </w:tcPr>
          <w:p w14:paraId="249B33E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7122BC4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5C9E7CD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3CA735EA"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0762C16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72A28AAB"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Финансовые вложения</w:t>
            </w:r>
          </w:p>
        </w:tc>
        <w:tc>
          <w:tcPr>
            <w:tcW w:w="1559" w:type="dxa"/>
            <w:gridSpan w:val="5"/>
            <w:tcBorders>
              <w:top w:val="single" w:sz="6" w:space="0" w:color="auto"/>
              <w:left w:val="nil"/>
              <w:bottom w:val="single" w:sz="6" w:space="0" w:color="auto"/>
              <w:right w:val="single" w:sz="6" w:space="0" w:color="auto"/>
            </w:tcBorders>
            <w:vAlign w:val="bottom"/>
          </w:tcPr>
          <w:p w14:paraId="60AEC4C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2BC0978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16830D7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C472B18"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5CC1CA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32736FC2"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Отложенные налоговые активы</w:t>
            </w:r>
          </w:p>
        </w:tc>
        <w:tc>
          <w:tcPr>
            <w:tcW w:w="1559" w:type="dxa"/>
            <w:gridSpan w:val="5"/>
            <w:tcBorders>
              <w:top w:val="single" w:sz="6" w:space="0" w:color="auto"/>
              <w:left w:val="nil"/>
              <w:bottom w:val="single" w:sz="6" w:space="0" w:color="auto"/>
              <w:right w:val="single" w:sz="6" w:space="0" w:color="auto"/>
            </w:tcBorders>
            <w:vAlign w:val="bottom"/>
          </w:tcPr>
          <w:p w14:paraId="1193378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57C5E58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5E040BD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4BD58F8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14D187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12" w:space="0" w:color="auto"/>
              <w:right w:val="single" w:sz="12" w:space="0" w:color="auto"/>
            </w:tcBorders>
            <w:vAlign w:val="bottom"/>
          </w:tcPr>
          <w:p w14:paraId="75AFE0B8"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Прочие </w:t>
            </w:r>
            <w:proofErr w:type="spellStart"/>
            <w:r w:rsidRPr="003A726E">
              <w:rPr>
                <w:rFonts w:ascii="Times New Roman" w:eastAsia="Times New Roman" w:hAnsi="Times New Roman" w:cs="Times New Roman"/>
                <w:sz w:val="20"/>
                <w:lang w:eastAsia="ru-RU"/>
              </w:rPr>
              <w:t>внеоборотные</w:t>
            </w:r>
            <w:proofErr w:type="spellEnd"/>
            <w:r w:rsidRPr="003A726E">
              <w:rPr>
                <w:rFonts w:ascii="Times New Roman" w:eastAsia="Times New Roman" w:hAnsi="Times New Roman" w:cs="Times New Roman"/>
                <w:sz w:val="20"/>
                <w:lang w:eastAsia="ru-RU"/>
              </w:rPr>
              <w:t xml:space="preserve"> активы</w:t>
            </w:r>
          </w:p>
        </w:tc>
        <w:tc>
          <w:tcPr>
            <w:tcW w:w="1559" w:type="dxa"/>
            <w:gridSpan w:val="5"/>
            <w:tcBorders>
              <w:top w:val="single" w:sz="6" w:space="0" w:color="auto"/>
              <w:left w:val="nil"/>
              <w:bottom w:val="single" w:sz="12" w:space="0" w:color="auto"/>
              <w:right w:val="single" w:sz="6" w:space="0" w:color="auto"/>
            </w:tcBorders>
            <w:vAlign w:val="bottom"/>
          </w:tcPr>
          <w:p w14:paraId="774CF71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12" w:space="0" w:color="auto"/>
              <w:right w:val="single" w:sz="6" w:space="0" w:color="auto"/>
            </w:tcBorders>
            <w:vAlign w:val="bottom"/>
          </w:tcPr>
          <w:p w14:paraId="5EB01E1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12" w:space="0" w:color="auto"/>
              <w:right w:val="single" w:sz="12" w:space="0" w:color="auto"/>
            </w:tcBorders>
            <w:vAlign w:val="bottom"/>
          </w:tcPr>
          <w:p w14:paraId="2580735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1452</w:t>
            </w:r>
          </w:p>
        </w:tc>
      </w:tr>
      <w:tr w:rsidR="003A726E" w:rsidRPr="003A726E" w14:paraId="794DD600"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5AF0B78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12" w:space="0" w:color="auto"/>
              <w:left w:val="nil"/>
              <w:bottom w:val="single" w:sz="6" w:space="0" w:color="auto"/>
              <w:right w:val="single" w:sz="12" w:space="0" w:color="auto"/>
            </w:tcBorders>
            <w:vAlign w:val="bottom"/>
          </w:tcPr>
          <w:p w14:paraId="5FBD0BA2"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Итого по разделу I</w:t>
            </w:r>
          </w:p>
        </w:tc>
        <w:tc>
          <w:tcPr>
            <w:tcW w:w="1559" w:type="dxa"/>
            <w:gridSpan w:val="5"/>
            <w:tcBorders>
              <w:top w:val="single" w:sz="12" w:space="0" w:color="auto"/>
              <w:left w:val="nil"/>
              <w:bottom w:val="single" w:sz="12" w:space="0" w:color="auto"/>
              <w:right w:val="single" w:sz="6" w:space="0" w:color="auto"/>
            </w:tcBorders>
            <w:vAlign w:val="bottom"/>
          </w:tcPr>
          <w:p w14:paraId="7274270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26172</w:t>
            </w:r>
          </w:p>
        </w:tc>
        <w:tc>
          <w:tcPr>
            <w:tcW w:w="1474" w:type="dxa"/>
            <w:gridSpan w:val="3"/>
            <w:tcBorders>
              <w:top w:val="single" w:sz="12" w:space="0" w:color="auto"/>
              <w:left w:val="nil"/>
              <w:bottom w:val="single" w:sz="12" w:space="0" w:color="auto"/>
              <w:right w:val="single" w:sz="6" w:space="0" w:color="auto"/>
            </w:tcBorders>
            <w:vAlign w:val="bottom"/>
          </w:tcPr>
          <w:p w14:paraId="6D0A4E4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27785</w:t>
            </w:r>
          </w:p>
        </w:tc>
        <w:tc>
          <w:tcPr>
            <w:tcW w:w="1474" w:type="dxa"/>
            <w:gridSpan w:val="3"/>
            <w:tcBorders>
              <w:top w:val="single" w:sz="12" w:space="0" w:color="auto"/>
              <w:left w:val="nil"/>
              <w:bottom w:val="single" w:sz="12" w:space="0" w:color="auto"/>
              <w:right w:val="single" w:sz="12" w:space="0" w:color="auto"/>
            </w:tcBorders>
            <w:vAlign w:val="bottom"/>
          </w:tcPr>
          <w:p w14:paraId="3F6AA52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29398</w:t>
            </w:r>
          </w:p>
        </w:tc>
      </w:tr>
      <w:tr w:rsidR="003A726E" w:rsidRPr="003A726E" w14:paraId="50789B95" w14:textId="77777777" w:rsidTr="004C2F5C">
        <w:tc>
          <w:tcPr>
            <w:tcW w:w="1077" w:type="dxa"/>
            <w:tcBorders>
              <w:top w:val="single" w:sz="6" w:space="0" w:color="auto"/>
              <w:left w:val="single" w:sz="6" w:space="0" w:color="auto"/>
              <w:bottom w:val="nil"/>
              <w:right w:val="single" w:sz="6" w:space="0" w:color="auto"/>
            </w:tcBorders>
            <w:vAlign w:val="bottom"/>
          </w:tcPr>
          <w:p w14:paraId="3A17B73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nil"/>
              <w:right w:val="single" w:sz="12" w:space="0" w:color="auto"/>
            </w:tcBorders>
            <w:vAlign w:val="bottom"/>
          </w:tcPr>
          <w:p w14:paraId="3ADD4EBE"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II. ОБОРОТНЫЕ АКТИВЫ</w:t>
            </w:r>
          </w:p>
        </w:tc>
        <w:tc>
          <w:tcPr>
            <w:tcW w:w="1559" w:type="dxa"/>
            <w:gridSpan w:val="5"/>
            <w:tcBorders>
              <w:top w:val="single" w:sz="12" w:space="0" w:color="auto"/>
              <w:left w:val="nil"/>
              <w:bottom w:val="nil"/>
              <w:right w:val="single" w:sz="6" w:space="0" w:color="auto"/>
            </w:tcBorders>
            <w:vAlign w:val="bottom"/>
          </w:tcPr>
          <w:p w14:paraId="57228F9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12" w:space="0" w:color="auto"/>
              <w:left w:val="nil"/>
              <w:bottom w:val="nil"/>
              <w:right w:val="single" w:sz="6" w:space="0" w:color="auto"/>
            </w:tcBorders>
            <w:vAlign w:val="bottom"/>
          </w:tcPr>
          <w:p w14:paraId="63EC438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12" w:space="0" w:color="auto"/>
              <w:left w:val="nil"/>
              <w:bottom w:val="nil"/>
              <w:right w:val="single" w:sz="12" w:space="0" w:color="auto"/>
            </w:tcBorders>
            <w:vAlign w:val="bottom"/>
          </w:tcPr>
          <w:p w14:paraId="79E7E63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7E9B1747" w14:textId="77777777" w:rsidTr="004C2F5C">
        <w:trPr>
          <w:trHeight w:val="284"/>
        </w:trPr>
        <w:tc>
          <w:tcPr>
            <w:tcW w:w="1077" w:type="dxa"/>
            <w:tcBorders>
              <w:top w:val="nil"/>
              <w:left w:val="single" w:sz="6" w:space="0" w:color="auto"/>
              <w:bottom w:val="single" w:sz="6" w:space="0" w:color="auto"/>
              <w:right w:val="single" w:sz="6" w:space="0" w:color="auto"/>
            </w:tcBorders>
            <w:vAlign w:val="bottom"/>
          </w:tcPr>
          <w:p w14:paraId="3DF592D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nil"/>
              <w:left w:val="nil"/>
              <w:bottom w:val="single" w:sz="6" w:space="0" w:color="auto"/>
              <w:right w:val="single" w:sz="12" w:space="0" w:color="auto"/>
            </w:tcBorders>
            <w:vAlign w:val="bottom"/>
          </w:tcPr>
          <w:p w14:paraId="110F6201"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Запасы</w:t>
            </w:r>
          </w:p>
        </w:tc>
        <w:tc>
          <w:tcPr>
            <w:tcW w:w="1559" w:type="dxa"/>
            <w:gridSpan w:val="5"/>
            <w:tcBorders>
              <w:top w:val="nil"/>
              <w:left w:val="nil"/>
              <w:bottom w:val="single" w:sz="6" w:space="0" w:color="auto"/>
              <w:right w:val="single" w:sz="6" w:space="0" w:color="auto"/>
            </w:tcBorders>
            <w:vAlign w:val="bottom"/>
          </w:tcPr>
          <w:p w14:paraId="162F8BA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427</w:t>
            </w:r>
          </w:p>
        </w:tc>
        <w:tc>
          <w:tcPr>
            <w:tcW w:w="1474" w:type="dxa"/>
            <w:gridSpan w:val="3"/>
            <w:tcBorders>
              <w:top w:val="nil"/>
              <w:left w:val="nil"/>
              <w:bottom w:val="single" w:sz="6" w:space="0" w:color="auto"/>
              <w:right w:val="single" w:sz="6" w:space="0" w:color="auto"/>
            </w:tcBorders>
            <w:vAlign w:val="bottom"/>
          </w:tcPr>
          <w:p w14:paraId="390DE7A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10003</w:t>
            </w:r>
          </w:p>
        </w:tc>
        <w:tc>
          <w:tcPr>
            <w:tcW w:w="1474" w:type="dxa"/>
            <w:gridSpan w:val="3"/>
            <w:tcBorders>
              <w:top w:val="nil"/>
              <w:left w:val="nil"/>
              <w:bottom w:val="single" w:sz="6" w:space="0" w:color="auto"/>
              <w:right w:val="single" w:sz="12" w:space="0" w:color="auto"/>
            </w:tcBorders>
            <w:vAlign w:val="bottom"/>
          </w:tcPr>
          <w:p w14:paraId="657CC4E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400</w:t>
            </w:r>
          </w:p>
        </w:tc>
      </w:tr>
      <w:tr w:rsidR="003A726E" w:rsidRPr="003A726E" w14:paraId="7FA9DB80"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1ED8E99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0285336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Налог на добавленную стоимость по приобретенным ценностям</w:t>
            </w:r>
          </w:p>
        </w:tc>
        <w:tc>
          <w:tcPr>
            <w:tcW w:w="1559" w:type="dxa"/>
            <w:gridSpan w:val="5"/>
            <w:tcBorders>
              <w:top w:val="single" w:sz="6" w:space="0" w:color="auto"/>
              <w:left w:val="nil"/>
              <w:bottom w:val="single" w:sz="6" w:space="0" w:color="auto"/>
              <w:right w:val="single" w:sz="6" w:space="0" w:color="auto"/>
            </w:tcBorders>
            <w:vAlign w:val="bottom"/>
          </w:tcPr>
          <w:p w14:paraId="4B10993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56D33E7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0110E18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5FF50EE"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256B25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43039356"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Дебиторская задолженность</w:t>
            </w:r>
          </w:p>
        </w:tc>
        <w:tc>
          <w:tcPr>
            <w:tcW w:w="1559" w:type="dxa"/>
            <w:gridSpan w:val="5"/>
            <w:tcBorders>
              <w:top w:val="single" w:sz="6" w:space="0" w:color="auto"/>
              <w:left w:val="nil"/>
              <w:bottom w:val="single" w:sz="6" w:space="0" w:color="auto"/>
              <w:right w:val="single" w:sz="6" w:space="0" w:color="auto"/>
            </w:tcBorders>
            <w:vAlign w:val="bottom"/>
          </w:tcPr>
          <w:p w14:paraId="7B380FC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96688</w:t>
            </w:r>
          </w:p>
        </w:tc>
        <w:tc>
          <w:tcPr>
            <w:tcW w:w="1474" w:type="dxa"/>
            <w:gridSpan w:val="3"/>
            <w:tcBorders>
              <w:top w:val="single" w:sz="6" w:space="0" w:color="auto"/>
              <w:left w:val="nil"/>
              <w:bottom w:val="single" w:sz="6" w:space="0" w:color="auto"/>
              <w:right w:val="single" w:sz="6" w:space="0" w:color="auto"/>
            </w:tcBorders>
            <w:vAlign w:val="bottom"/>
          </w:tcPr>
          <w:p w14:paraId="30C20E5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58113</w:t>
            </w:r>
          </w:p>
        </w:tc>
        <w:tc>
          <w:tcPr>
            <w:tcW w:w="1474" w:type="dxa"/>
            <w:gridSpan w:val="3"/>
            <w:tcBorders>
              <w:top w:val="single" w:sz="6" w:space="0" w:color="auto"/>
              <w:left w:val="nil"/>
              <w:bottom w:val="single" w:sz="6" w:space="0" w:color="auto"/>
              <w:right w:val="single" w:sz="12" w:space="0" w:color="auto"/>
            </w:tcBorders>
            <w:vAlign w:val="bottom"/>
          </w:tcPr>
          <w:p w14:paraId="1FAD4A1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10766</w:t>
            </w:r>
          </w:p>
        </w:tc>
      </w:tr>
      <w:tr w:rsidR="003A726E" w:rsidRPr="003A726E" w14:paraId="4CFDA305"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ED0A3B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6526450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Финансовые вложения</w:t>
            </w:r>
          </w:p>
        </w:tc>
        <w:tc>
          <w:tcPr>
            <w:tcW w:w="1559" w:type="dxa"/>
            <w:gridSpan w:val="5"/>
            <w:tcBorders>
              <w:top w:val="single" w:sz="6" w:space="0" w:color="auto"/>
              <w:left w:val="nil"/>
              <w:bottom w:val="single" w:sz="6" w:space="0" w:color="auto"/>
              <w:right w:val="single" w:sz="6" w:space="0" w:color="auto"/>
            </w:tcBorders>
            <w:vAlign w:val="bottom"/>
          </w:tcPr>
          <w:p w14:paraId="08320BD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6" w:space="0" w:color="auto"/>
            </w:tcBorders>
            <w:vAlign w:val="bottom"/>
          </w:tcPr>
          <w:p w14:paraId="02FBD2E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6" w:space="0" w:color="auto"/>
              <w:right w:val="single" w:sz="12" w:space="0" w:color="auto"/>
            </w:tcBorders>
            <w:vAlign w:val="bottom"/>
          </w:tcPr>
          <w:p w14:paraId="11D5AA9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DD4551D"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963CA9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445FB92E"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Денежные средства</w:t>
            </w:r>
          </w:p>
        </w:tc>
        <w:tc>
          <w:tcPr>
            <w:tcW w:w="1559" w:type="dxa"/>
            <w:gridSpan w:val="5"/>
            <w:tcBorders>
              <w:top w:val="single" w:sz="6" w:space="0" w:color="auto"/>
              <w:left w:val="nil"/>
              <w:bottom w:val="single" w:sz="6" w:space="0" w:color="auto"/>
              <w:right w:val="single" w:sz="6" w:space="0" w:color="auto"/>
            </w:tcBorders>
            <w:vAlign w:val="bottom"/>
          </w:tcPr>
          <w:p w14:paraId="274FE7A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9525</w:t>
            </w:r>
          </w:p>
        </w:tc>
        <w:tc>
          <w:tcPr>
            <w:tcW w:w="1474" w:type="dxa"/>
            <w:gridSpan w:val="3"/>
            <w:tcBorders>
              <w:top w:val="single" w:sz="6" w:space="0" w:color="auto"/>
              <w:left w:val="nil"/>
              <w:bottom w:val="single" w:sz="6" w:space="0" w:color="auto"/>
              <w:right w:val="single" w:sz="6" w:space="0" w:color="auto"/>
            </w:tcBorders>
            <w:vAlign w:val="bottom"/>
          </w:tcPr>
          <w:p w14:paraId="3F762E7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11393</w:t>
            </w:r>
          </w:p>
        </w:tc>
        <w:tc>
          <w:tcPr>
            <w:tcW w:w="1474" w:type="dxa"/>
            <w:gridSpan w:val="3"/>
            <w:tcBorders>
              <w:top w:val="single" w:sz="6" w:space="0" w:color="auto"/>
              <w:left w:val="nil"/>
              <w:bottom w:val="single" w:sz="6" w:space="0" w:color="auto"/>
              <w:right w:val="single" w:sz="12" w:space="0" w:color="auto"/>
            </w:tcBorders>
            <w:vAlign w:val="bottom"/>
          </w:tcPr>
          <w:p w14:paraId="33E11AF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1108</w:t>
            </w:r>
          </w:p>
        </w:tc>
      </w:tr>
      <w:tr w:rsidR="003A726E" w:rsidRPr="003A726E" w14:paraId="1911D8E2"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5D21C2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12" w:space="0" w:color="auto"/>
              <w:right w:val="single" w:sz="12" w:space="0" w:color="auto"/>
            </w:tcBorders>
            <w:vAlign w:val="bottom"/>
          </w:tcPr>
          <w:p w14:paraId="588E6C6A"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Прочие оборотные активы</w:t>
            </w:r>
          </w:p>
        </w:tc>
        <w:tc>
          <w:tcPr>
            <w:tcW w:w="1559" w:type="dxa"/>
            <w:gridSpan w:val="5"/>
            <w:tcBorders>
              <w:top w:val="single" w:sz="6" w:space="0" w:color="auto"/>
              <w:left w:val="nil"/>
              <w:bottom w:val="single" w:sz="12" w:space="0" w:color="auto"/>
              <w:right w:val="single" w:sz="6" w:space="0" w:color="auto"/>
            </w:tcBorders>
            <w:vAlign w:val="bottom"/>
          </w:tcPr>
          <w:p w14:paraId="6AE2087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12" w:space="0" w:color="auto"/>
              <w:right w:val="single" w:sz="6" w:space="0" w:color="auto"/>
            </w:tcBorders>
            <w:vAlign w:val="bottom"/>
          </w:tcPr>
          <w:p w14:paraId="7C6B443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3"/>
            <w:tcBorders>
              <w:top w:val="single" w:sz="6" w:space="0" w:color="auto"/>
              <w:left w:val="nil"/>
              <w:bottom w:val="single" w:sz="12" w:space="0" w:color="auto"/>
              <w:right w:val="single" w:sz="12" w:space="0" w:color="auto"/>
            </w:tcBorders>
            <w:vAlign w:val="bottom"/>
          </w:tcPr>
          <w:p w14:paraId="3A242E5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2D39976D"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5CBA087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12" w:space="0" w:color="auto"/>
              <w:left w:val="nil"/>
              <w:bottom w:val="single" w:sz="6" w:space="0" w:color="auto"/>
              <w:right w:val="single" w:sz="12" w:space="0" w:color="auto"/>
            </w:tcBorders>
            <w:vAlign w:val="bottom"/>
          </w:tcPr>
          <w:p w14:paraId="67E3266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Итого по разделу II</w:t>
            </w:r>
          </w:p>
        </w:tc>
        <w:tc>
          <w:tcPr>
            <w:tcW w:w="1559" w:type="dxa"/>
            <w:gridSpan w:val="5"/>
            <w:tcBorders>
              <w:top w:val="single" w:sz="12" w:space="0" w:color="auto"/>
              <w:left w:val="nil"/>
              <w:bottom w:val="single" w:sz="12" w:space="0" w:color="auto"/>
              <w:right w:val="single" w:sz="6" w:space="0" w:color="auto"/>
            </w:tcBorders>
            <w:vAlign w:val="bottom"/>
          </w:tcPr>
          <w:p w14:paraId="104421B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106640</w:t>
            </w:r>
          </w:p>
        </w:tc>
        <w:tc>
          <w:tcPr>
            <w:tcW w:w="1474" w:type="dxa"/>
            <w:gridSpan w:val="3"/>
            <w:tcBorders>
              <w:top w:val="single" w:sz="12" w:space="0" w:color="auto"/>
              <w:left w:val="nil"/>
              <w:bottom w:val="single" w:sz="12" w:space="0" w:color="auto"/>
              <w:right w:val="single" w:sz="6" w:space="0" w:color="auto"/>
            </w:tcBorders>
            <w:vAlign w:val="bottom"/>
          </w:tcPr>
          <w:p w14:paraId="20CE587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79510</w:t>
            </w:r>
          </w:p>
        </w:tc>
        <w:tc>
          <w:tcPr>
            <w:tcW w:w="1474" w:type="dxa"/>
            <w:gridSpan w:val="3"/>
            <w:tcBorders>
              <w:top w:val="single" w:sz="12" w:space="0" w:color="auto"/>
              <w:left w:val="nil"/>
              <w:bottom w:val="single" w:sz="12" w:space="0" w:color="auto"/>
              <w:right w:val="single" w:sz="12" w:space="0" w:color="auto"/>
            </w:tcBorders>
            <w:vAlign w:val="bottom"/>
          </w:tcPr>
          <w:p w14:paraId="27240DF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12274</w:t>
            </w:r>
          </w:p>
        </w:tc>
      </w:tr>
      <w:tr w:rsidR="003A726E" w:rsidRPr="003A726E" w14:paraId="44676DF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1572F56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96" w:type="dxa"/>
            <w:tcBorders>
              <w:top w:val="single" w:sz="6" w:space="0" w:color="auto"/>
              <w:left w:val="nil"/>
              <w:bottom w:val="single" w:sz="6" w:space="0" w:color="auto"/>
              <w:right w:val="single" w:sz="12" w:space="0" w:color="auto"/>
            </w:tcBorders>
            <w:vAlign w:val="bottom"/>
          </w:tcPr>
          <w:p w14:paraId="763C80B2" w14:textId="77777777" w:rsidR="003A726E" w:rsidRPr="003A726E" w:rsidRDefault="003A726E" w:rsidP="003A726E">
            <w:pPr>
              <w:widowControl w:val="0"/>
              <w:spacing w:after="0" w:line="240" w:lineRule="auto"/>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БАЛАНС</w:t>
            </w:r>
          </w:p>
        </w:tc>
        <w:tc>
          <w:tcPr>
            <w:tcW w:w="1559" w:type="dxa"/>
            <w:gridSpan w:val="5"/>
            <w:tcBorders>
              <w:top w:val="single" w:sz="12" w:space="0" w:color="auto"/>
              <w:left w:val="nil"/>
              <w:bottom w:val="single" w:sz="12" w:space="0" w:color="auto"/>
              <w:right w:val="single" w:sz="6" w:space="0" w:color="auto"/>
            </w:tcBorders>
            <w:vAlign w:val="bottom"/>
          </w:tcPr>
          <w:p w14:paraId="0A22338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132812</w:t>
            </w:r>
          </w:p>
        </w:tc>
        <w:tc>
          <w:tcPr>
            <w:tcW w:w="1474" w:type="dxa"/>
            <w:gridSpan w:val="3"/>
            <w:tcBorders>
              <w:top w:val="single" w:sz="12" w:space="0" w:color="auto"/>
              <w:left w:val="nil"/>
              <w:bottom w:val="single" w:sz="12" w:space="0" w:color="auto"/>
              <w:right w:val="single" w:sz="6" w:space="0" w:color="auto"/>
            </w:tcBorders>
            <w:vAlign w:val="bottom"/>
          </w:tcPr>
          <w:p w14:paraId="5D1FE6C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107294</w:t>
            </w:r>
          </w:p>
        </w:tc>
        <w:tc>
          <w:tcPr>
            <w:tcW w:w="1474" w:type="dxa"/>
            <w:gridSpan w:val="3"/>
            <w:tcBorders>
              <w:top w:val="single" w:sz="12" w:space="0" w:color="auto"/>
              <w:left w:val="nil"/>
              <w:bottom w:val="single" w:sz="12" w:space="0" w:color="auto"/>
              <w:right w:val="single" w:sz="12" w:space="0" w:color="auto"/>
            </w:tcBorders>
            <w:vAlign w:val="bottom"/>
          </w:tcPr>
          <w:p w14:paraId="2BE67D7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41671</w:t>
            </w:r>
          </w:p>
        </w:tc>
      </w:tr>
    </w:tbl>
    <w:p w14:paraId="4EF321C8" w14:textId="77777777" w:rsidR="003A726E" w:rsidRPr="003A726E" w:rsidRDefault="003A726E" w:rsidP="003A726E">
      <w:pPr>
        <w:widowControl w:val="0"/>
        <w:autoSpaceDE w:val="0"/>
        <w:autoSpaceDN w:val="0"/>
        <w:adjustRightInd w:val="0"/>
        <w:spacing w:after="0" w:line="240" w:lineRule="auto"/>
        <w:jc w:val="right"/>
        <w:rPr>
          <w:rFonts w:ascii="Times New Roman" w:eastAsia="Times New Roman" w:hAnsi="Times New Roman" w:cs="Times New Roman"/>
          <w:b/>
          <w:bCs/>
          <w:caps/>
          <w:sz w:val="28"/>
          <w:szCs w:val="28"/>
          <w:lang w:eastAsia="ru-RU"/>
        </w:rPr>
      </w:pPr>
    </w:p>
    <w:p w14:paraId="6063C933" w14:textId="77777777" w:rsidR="003A726E" w:rsidRPr="003A726E" w:rsidRDefault="003A726E" w:rsidP="003A726E">
      <w:pPr>
        <w:widowControl w:val="0"/>
        <w:autoSpaceDE w:val="0"/>
        <w:autoSpaceDN w:val="0"/>
        <w:adjustRightInd w:val="0"/>
        <w:spacing w:after="0" w:line="240" w:lineRule="auto"/>
        <w:jc w:val="right"/>
        <w:rPr>
          <w:rFonts w:ascii="Times New Roman" w:eastAsia="Times New Roman" w:hAnsi="Times New Roman" w:cs="Times New Roman"/>
          <w:b/>
          <w:bCs/>
          <w:caps/>
          <w:sz w:val="28"/>
          <w:szCs w:val="28"/>
          <w:lang w:eastAsia="ru-RU"/>
        </w:rPr>
      </w:pPr>
      <w:r w:rsidRPr="003A726E">
        <w:rPr>
          <w:rFonts w:ascii="Times New Roman" w:eastAsia="Times New Roman" w:hAnsi="Times New Roman" w:cs="Times New Roman"/>
          <w:b/>
          <w:bCs/>
          <w:caps/>
          <w:sz w:val="28"/>
          <w:szCs w:val="28"/>
          <w:lang w:eastAsia="ru-RU"/>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4111"/>
        <w:gridCol w:w="164"/>
        <w:gridCol w:w="261"/>
        <w:gridCol w:w="142"/>
        <w:gridCol w:w="425"/>
        <w:gridCol w:w="426"/>
        <w:gridCol w:w="198"/>
        <w:gridCol w:w="129"/>
        <w:gridCol w:w="392"/>
        <w:gridCol w:w="415"/>
        <w:gridCol w:w="395"/>
        <w:gridCol w:w="143"/>
        <w:gridCol w:w="151"/>
        <w:gridCol w:w="445"/>
        <w:gridCol w:w="425"/>
        <w:gridCol w:w="284"/>
        <w:gridCol w:w="169"/>
      </w:tblGrid>
      <w:tr w:rsidR="003A726E" w:rsidRPr="003A726E" w14:paraId="11F54730" w14:textId="77777777" w:rsidTr="004C2F5C">
        <w:trPr>
          <w:cantSplit/>
          <w:trHeight w:val="340"/>
        </w:trPr>
        <w:tc>
          <w:tcPr>
            <w:tcW w:w="1162" w:type="dxa"/>
            <w:tcBorders>
              <w:top w:val="single" w:sz="6" w:space="0" w:color="auto"/>
              <w:left w:val="single" w:sz="6" w:space="0" w:color="auto"/>
              <w:bottom w:val="nil"/>
              <w:right w:val="single" w:sz="6" w:space="0" w:color="auto"/>
            </w:tcBorders>
            <w:vAlign w:val="center"/>
          </w:tcPr>
          <w:p w14:paraId="6F2A97A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nil"/>
              <w:right w:val="single" w:sz="6" w:space="0" w:color="auto"/>
            </w:tcBorders>
            <w:vAlign w:val="center"/>
          </w:tcPr>
          <w:p w14:paraId="50097BC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25" w:type="dxa"/>
            <w:gridSpan w:val="2"/>
            <w:tcBorders>
              <w:top w:val="single" w:sz="6" w:space="0" w:color="auto"/>
              <w:left w:val="nil"/>
              <w:bottom w:val="nil"/>
              <w:right w:val="nil"/>
            </w:tcBorders>
            <w:vAlign w:val="bottom"/>
          </w:tcPr>
          <w:p w14:paraId="16DE3020"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w:t>
            </w:r>
          </w:p>
        </w:tc>
        <w:tc>
          <w:tcPr>
            <w:tcW w:w="993" w:type="dxa"/>
            <w:gridSpan w:val="3"/>
            <w:tcBorders>
              <w:top w:val="single" w:sz="6" w:space="0" w:color="auto"/>
              <w:left w:val="nil"/>
              <w:bottom w:val="single" w:sz="6" w:space="0" w:color="auto"/>
              <w:right w:val="nil"/>
            </w:tcBorders>
            <w:vAlign w:val="bottom"/>
          </w:tcPr>
          <w:p w14:paraId="64E9034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31 декабря</w:t>
            </w:r>
          </w:p>
        </w:tc>
        <w:tc>
          <w:tcPr>
            <w:tcW w:w="198" w:type="dxa"/>
            <w:tcBorders>
              <w:top w:val="single" w:sz="6" w:space="0" w:color="auto"/>
              <w:left w:val="nil"/>
              <w:bottom w:val="nil"/>
              <w:right w:val="single" w:sz="6" w:space="0" w:color="auto"/>
            </w:tcBorders>
            <w:vAlign w:val="bottom"/>
          </w:tcPr>
          <w:p w14:paraId="5A2EC75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nil"/>
              <w:right w:val="single" w:sz="6" w:space="0" w:color="auto"/>
            </w:tcBorders>
            <w:vAlign w:val="bottom"/>
          </w:tcPr>
          <w:p w14:paraId="4FA1BEE0"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 31 декабря</w:t>
            </w:r>
          </w:p>
        </w:tc>
        <w:tc>
          <w:tcPr>
            <w:tcW w:w="1474" w:type="dxa"/>
            <w:gridSpan w:val="5"/>
            <w:tcBorders>
              <w:top w:val="single" w:sz="6" w:space="0" w:color="auto"/>
              <w:left w:val="nil"/>
              <w:bottom w:val="nil"/>
              <w:right w:val="single" w:sz="6" w:space="0" w:color="auto"/>
            </w:tcBorders>
            <w:vAlign w:val="bottom"/>
          </w:tcPr>
          <w:p w14:paraId="0B247DA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На 31 декабря</w:t>
            </w:r>
          </w:p>
        </w:tc>
      </w:tr>
      <w:tr w:rsidR="003A726E" w:rsidRPr="003A726E" w14:paraId="426755B4" w14:textId="77777777" w:rsidTr="004C2F5C">
        <w:trPr>
          <w:cantSplit/>
          <w:trHeight w:val="284"/>
        </w:trPr>
        <w:tc>
          <w:tcPr>
            <w:tcW w:w="1162" w:type="dxa"/>
            <w:tcBorders>
              <w:top w:val="nil"/>
              <w:left w:val="single" w:sz="6" w:space="0" w:color="auto"/>
              <w:bottom w:val="nil"/>
              <w:right w:val="single" w:sz="6" w:space="0" w:color="auto"/>
            </w:tcBorders>
          </w:tcPr>
          <w:p w14:paraId="09B8B5E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Пояснения </w:t>
            </w:r>
            <w:r w:rsidRPr="003A726E">
              <w:rPr>
                <w:rFonts w:ascii="Times New Roman" w:eastAsia="Times New Roman" w:hAnsi="Times New Roman" w:cs="Times New Roman"/>
                <w:sz w:val="20"/>
                <w:vertAlign w:val="superscript"/>
                <w:lang w:eastAsia="ru-RU"/>
              </w:rPr>
              <w:t>1</w:t>
            </w:r>
          </w:p>
        </w:tc>
        <w:tc>
          <w:tcPr>
            <w:tcW w:w="4111" w:type="dxa"/>
            <w:tcBorders>
              <w:top w:val="nil"/>
              <w:left w:val="nil"/>
              <w:bottom w:val="nil"/>
              <w:right w:val="single" w:sz="6" w:space="0" w:color="auto"/>
            </w:tcBorders>
          </w:tcPr>
          <w:p w14:paraId="0E276B5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Наименование показателя </w:t>
            </w:r>
            <w:r w:rsidRPr="003A726E">
              <w:rPr>
                <w:rFonts w:ascii="Times New Roman" w:eastAsia="Times New Roman" w:hAnsi="Times New Roman" w:cs="Times New Roman"/>
                <w:sz w:val="20"/>
                <w:vertAlign w:val="superscript"/>
                <w:lang w:eastAsia="ru-RU"/>
              </w:rPr>
              <w:t>2</w:t>
            </w:r>
          </w:p>
        </w:tc>
        <w:tc>
          <w:tcPr>
            <w:tcW w:w="567" w:type="dxa"/>
            <w:gridSpan w:val="3"/>
            <w:tcBorders>
              <w:top w:val="nil"/>
              <w:left w:val="nil"/>
              <w:bottom w:val="nil"/>
              <w:right w:val="nil"/>
            </w:tcBorders>
            <w:vAlign w:val="bottom"/>
          </w:tcPr>
          <w:p w14:paraId="194D84DB"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25" w:type="dxa"/>
            <w:tcBorders>
              <w:top w:val="nil"/>
              <w:left w:val="nil"/>
              <w:bottom w:val="single" w:sz="6" w:space="0" w:color="auto"/>
              <w:right w:val="nil"/>
            </w:tcBorders>
            <w:vAlign w:val="bottom"/>
          </w:tcPr>
          <w:p w14:paraId="4DEE8B6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  19</w:t>
            </w:r>
          </w:p>
        </w:tc>
        <w:tc>
          <w:tcPr>
            <w:tcW w:w="624" w:type="dxa"/>
            <w:gridSpan w:val="2"/>
            <w:tcBorders>
              <w:top w:val="nil"/>
              <w:left w:val="nil"/>
              <w:bottom w:val="nil"/>
              <w:right w:val="single" w:sz="6" w:space="0" w:color="auto"/>
            </w:tcBorders>
            <w:vAlign w:val="bottom"/>
          </w:tcPr>
          <w:p w14:paraId="53666041"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3</w:t>
            </w:r>
          </w:p>
        </w:tc>
        <w:tc>
          <w:tcPr>
            <w:tcW w:w="521" w:type="dxa"/>
            <w:gridSpan w:val="2"/>
            <w:tcBorders>
              <w:top w:val="nil"/>
              <w:left w:val="nil"/>
              <w:bottom w:val="nil"/>
              <w:right w:val="nil"/>
            </w:tcBorders>
            <w:vAlign w:val="bottom"/>
          </w:tcPr>
          <w:p w14:paraId="19879128"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15" w:type="dxa"/>
            <w:tcBorders>
              <w:top w:val="nil"/>
              <w:left w:val="nil"/>
              <w:bottom w:val="single" w:sz="6" w:space="0" w:color="auto"/>
              <w:right w:val="nil"/>
            </w:tcBorders>
            <w:vAlign w:val="bottom"/>
          </w:tcPr>
          <w:p w14:paraId="00D86275"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  18</w:t>
            </w:r>
          </w:p>
        </w:tc>
        <w:tc>
          <w:tcPr>
            <w:tcW w:w="538" w:type="dxa"/>
            <w:gridSpan w:val="2"/>
            <w:tcBorders>
              <w:top w:val="nil"/>
              <w:left w:val="nil"/>
              <w:bottom w:val="nil"/>
              <w:right w:val="single" w:sz="6" w:space="0" w:color="auto"/>
            </w:tcBorders>
            <w:vAlign w:val="bottom"/>
          </w:tcPr>
          <w:p w14:paraId="0845DB7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4</w:t>
            </w:r>
          </w:p>
        </w:tc>
        <w:tc>
          <w:tcPr>
            <w:tcW w:w="596" w:type="dxa"/>
            <w:gridSpan w:val="2"/>
            <w:tcBorders>
              <w:top w:val="nil"/>
              <w:left w:val="nil"/>
              <w:bottom w:val="nil"/>
              <w:right w:val="nil"/>
            </w:tcBorders>
            <w:vAlign w:val="bottom"/>
          </w:tcPr>
          <w:p w14:paraId="7B00A66A"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w:t>
            </w:r>
          </w:p>
        </w:tc>
        <w:tc>
          <w:tcPr>
            <w:tcW w:w="425" w:type="dxa"/>
            <w:tcBorders>
              <w:top w:val="nil"/>
              <w:left w:val="nil"/>
              <w:bottom w:val="single" w:sz="6" w:space="0" w:color="auto"/>
              <w:right w:val="nil"/>
            </w:tcBorders>
            <w:vAlign w:val="bottom"/>
          </w:tcPr>
          <w:p w14:paraId="62FD1B77"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 17</w:t>
            </w:r>
          </w:p>
        </w:tc>
        <w:tc>
          <w:tcPr>
            <w:tcW w:w="453" w:type="dxa"/>
            <w:gridSpan w:val="2"/>
            <w:tcBorders>
              <w:top w:val="nil"/>
              <w:left w:val="nil"/>
              <w:bottom w:val="nil"/>
              <w:right w:val="single" w:sz="6" w:space="0" w:color="auto"/>
            </w:tcBorders>
            <w:vAlign w:val="bottom"/>
          </w:tcPr>
          <w:p w14:paraId="23139C7E"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г.</w:t>
            </w:r>
            <w:r w:rsidRPr="003A726E">
              <w:rPr>
                <w:rFonts w:ascii="Times New Roman" w:eastAsia="Times New Roman" w:hAnsi="Times New Roman" w:cs="Times New Roman"/>
                <w:sz w:val="20"/>
                <w:vertAlign w:val="superscript"/>
                <w:lang w:eastAsia="ru-RU"/>
              </w:rPr>
              <w:t>5</w:t>
            </w:r>
          </w:p>
        </w:tc>
      </w:tr>
      <w:tr w:rsidR="003A726E" w:rsidRPr="003A726E" w14:paraId="791C1F38" w14:textId="77777777" w:rsidTr="004C2F5C">
        <w:trPr>
          <w:cantSplit/>
        </w:trPr>
        <w:tc>
          <w:tcPr>
            <w:tcW w:w="1162" w:type="dxa"/>
            <w:tcBorders>
              <w:top w:val="nil"/>
              <w:left w:val="single" w:sz="6" w:space="0" w:color="auto"/>
              <w:bottom w:val="single" w:sz="6" w:space="0" w:color="auto"/>
              <w:right w:val="single" w:sz="6" w:space="0" w:color="auto"/>
            </w:tcBorders>
          </w:tcPr>
          <w:p w14:paraId="114FC29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nil"/>
              <w:left w:val="nil"/>
              <w:bottom w:val="single" w:sz="6" w:space="0" w:color="auto"/>
              <w:right w:val="single" w:sz="6" w:space="0" w:color="auto"/>
            </w:tcBorders>
          </w:tcPr>
          <w:p w14:paraId="3BE9F44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567" w:type="dxa"/>
            <w:gridSpan w:val="3"/>
            <w:tcBorders>
              <w:top w:val="nil"/>
              <w:left w:val="nil"/>
              <w:right w:val="nil"/>
            </w:tcBorders>
          </w:tcPr>
          <w:p w14:paraId="194D0935"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25" w:type="dxa"/>
            <w:tcBorders>
              <w:top w:val="nil"/>
              <w:left w:val="nil"/>
              <w:right w:val="nil"/>
            </w:tcBorders>
          </w:tcPr>
          <w:p w14:paraId="3B66FFAF"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624" w:type="dxa"/>
            <w:gridSpan w:val="2"/>
            <w:tcBorders>
              <w:top w:val="nil"/>
              <w:left w:val="nil"/>
              <w:right w:val="single" w:sz="6" w:space="0" w:color="auto"/>
            </w:tcBorders>
          </w:tcPr>
          <w:p w14:paraId="796BB6B6"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21" w:type="dxa"/>
            <w:gridSpan w:val="2"/>
            <w:tcBorders>
              <w:top w:val="nil"/>
              <w:left w:val="nil"/>
              <w:right w:val="nil"/>
            </w:tcBorders>
          </w:tcPr>
          <w:p w14:paraId="344D51AA"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15" w:type="dxa"/>
            <w:tcBorders>
              <w:top w:val="nil"/>
              <w:left w:val="nil"/>
              <w:right w:val="nil"/>
            </w:tcBorders>
          </w:tcPr>
          <w:p w14:paraId="1542AFD1"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38" w:type="dxa"/>
            <w:gridSpan w:val="2"/>
            <w:tcBorders>
              <w:top w:val="nil"/>
              <w:left w:val="nil"/>
              <w:right w:val="single" w:sz="6" w:space="0" w:color="auto"/>
            </w:tcBorders>
          </w:tcPr>
          <w:p w14:paraId="3A5F9C39"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596" w:type="dxa"/>
            <w:gridSpan w:val="2"/>
            <w:tcBorders>
              <w:top w:val="nil"/>
              <w:left w:val="nil"/>
              <w:right w:val="nil"/>
            </w:tcBorders>
          </w:tcPr>
          <w:p w14:paraId="00F91280"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eastAsia="ru-RU"/>
              </w:rPr>
            </w:pPr>
          </w:p>
        </w:tc>
        <w:tc>
          <w:tcPr>
            <w:tcW w:w="425" w:type="dxa"/>
            <w:tcBorders>
              <w:top w:val="nil"/>
              <w:left w:val="nil"/>
              <w:right w:val="nil"/>
            </w:tcBorders>
          </w:tcPr>
          <w:p w14:paraId="6E47592B"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c>
          <w:tcPr>
            <w:tcW w:w="453" w:type="dxa"/>
            <w:gridSpan w:val="2"/>
            <w:tcBorders>
              <w:top w:val="nil"/>
              <w:left w:val="nil"/>
              <w:right w:val="single" w:sz="6" w:space="0" w:color="auto"/>
            </w:tcBorders>
          </w:tcPr>
          <w:p w14:paraId="4234A7F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p>
        </w:tc>
      </w:tr>
      <w:tr w:rsidR="003A726E" w:rsidRPr="003A726E" w14:paraId="7E75A555" w14:textId="77777777" w:rsidTr="004C2F5C">
        <w:tc>
          <w:tcPr>
            <w:tcW w:w="1162" w:type="dxa"/>
            <w:tcBorders>
              <w:top w:val="single" w:sz="6" w:space="0" w:color="auto"/>
              <w:left w:val="single" w:sz="6" w:space="0" w:color="auto"/>
              <w:bottom w:val="nil"/>
              <w:right w:val="single" w:sz="6" w:space="0" w:color="auto"/>
            </w:tcBorders>
            <w:vAlign w:val="bottom"/>
          </w:tcPr>
          <w:p w14:paraId="46E6908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nil"/>
              <w:right w:val="single" w:sz="12" w:space="0" w:color="auto"/>
            </w:tcBorders>
            <w:vAlign w:val="bottom"/>
          </w:tcPr>
          <w:p w14:paraId="1643FF3D"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ПАССИВ</w:t>
            </w:r>
          </w:p>
        </w:tc>
        <w:tc>
          <w:tcPr>
            <w:tcW w:w="1616" w:type="dxa"/>
            <w:gridSpan w:val="6"/>
            <w:tcBorders>
              <w:top w:val="single" w:sz="12" w:space="0" w:color="auto"/>
              <w:left w:val="nil"/>
              <w:bottom w:val="nil"/>
              <w:right w:val="single" w:sz="6" w:space="0" w:color="auto"/>
            </w:tcBorders>
            <w:vAlign w:val="bottom"/>
          </w:tcPr>
          <w:p w14:paraId="49A3795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6" w:space="0" w:color="auto"/>
            </w:tcBorders>
            <w:vAlign w:val="bottom"/>
          </w:tcPr>
          <w:p w14:paraId="1F73B31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12" w:space="0" w:color="auto"/>
            </w:tcBorders>
            <w:vAlign w:val="bottom"/>
          </w:tcPr>
          <w:p w14:paraId="34AA25B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1A54A41B" w14:textId="77777777" w:rsidTr="004C2F5C">
        <w:tc>
          <w:tcPr>
            <w:tcW w:w="1162" w:type="dxa"/>
            <w:tcBorders>
              <w:top w:val="nil"/>
              <w:left w:val="single" w:sz="6" w:space="0" w:color="auto"/>
              <w:bottom w:val="nil"/>
              <w:right w:val="single" w:sz="6" w:space="0" w:color="auto"/>
            </w:tcBorders>
            <w:vAlign w:val="bottom"/>
          </w:tcPr>
          <w:p w14:paraId="0254B58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nil"/>
              <w:left w:val="nil"/>
              <w:bottom w:val="nil"/>
              <w:right w:val="single" w:sz="12" w:space="0" w:color="auto"/>
            </w:tcBorders>
            <w:vAlign w:val="bottom"/>
          </w:tcPr>
          <w:p w14:paraId="06C3C0A7"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 xml:space="preserve">III. КАПИТАЛ И РЕЗЕРВЫ </w:t>
            </w:r>
            <w:r w:rsidRPr="003A726E">
              <w:rPr>
                <w:rFonts w:ascii="Times New Roman" w:eastAsia="Times New Roman" w:hAnsi="Times New Roman" w:cs="Times New Roman"/>
                <w:bCs/>
                <w:sz w:val="20"/>
                <w:vertAlign w:val="superscript"/>
                <w:lang w:eastAsia="ru-RU"/>
              </w:rPr>
              <w:t>6</w:t>
            </w:r>
          </w:p>
        </w:tc>
        <w:tc>
          <w:tcPr>
            <w:tcW w:w="1616" w:type="dxa"/>
            <w:gridSpan w:val="6"/>
            <w:tcBorders>
              <w:top w:val="nil"/>
              <w:left w:val="nil"/>
              <w:bottom w:val="nil"/>
              <w:right w:val="single" w:sz="6" w:space="0" w:color="auto"/>
            </w:tcBorders>
            <w:vAlign w:val="bottom"/>
          </w:tcPr>
          <w:p w14:paraId="1EC26F4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nil"/>
              <w:left w:val="nil"/>
              <w:bottom w:val="nil"/>
              <w:right w:val="single" w:sz="6" w:space="0" w:color="auto"/>
            </w:tcBorders>
            <w:vAlign w:val="bottom"/>
          </w:tcPr>
          <w:p w14:paraId="2433F8D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nil"/>
              <w:left w:val="nil"/>
              <w:bottom w:val="nil"/>
              <w:right w:val="single" w:sz="12" w:space="0" w:color="auto"/>
            </w:tcBorders>
            <w:vAlign w:val="bottom"/>
          </w:tcPr>
          <w:p w14:paraId="78DEE71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D0FDAE1" w14:textId="77777777" w:rsidTr="004C2F5C">
        <w:trPr>
          <w:trHeight w:val="284"/>
        </w:trPr>
        <w:tc>
          <w:tcPr>
            <w:tcW w:w="1162" w:type="dxa"/>
            <w:tcBorders>
              <w:top w:val="nil"/>
              <w:left w:val="single" w:sz="6" w:space="0" w:color="auto"/>
              <w:bottom w:val="single" w:sz="6" w:space="0" w:color="auto"/>
              <w:right w:val="single" w:sz="6" w:space="0" w:color="auto"/>
            </w:tcBorders>
            <w:vAlign w:val="bottom"/>
          </w:tcPr>
          <w:p w14:paraId="3C285EF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nil"/>
              <w:left w:val="nil"/>
              <w:bottom w:val="single" w:sz="6" w:space="0" w:color="auto"/>
              <w:right w:val="single" w:sz="12" w:space="0" w:color="auto"/>
            </w:tcBorders>
            <w:vAlign w:val="bottom"/>
          </w:tcPr>
          <w:p w14:paraId="73D0550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Уставный капитал (складочный капитал, уставный фонд, вклады товарищей)</w:t>
            </w:r>
          </w:p>
        </w:tc>
        <w:tc>
          <w:tcPr>
            <w:tcW w:w="1616" w:type="dxa"/>
            <w:gridSpan w:val="6"/>
            <w:tcBorders>
              <w:top w:val="nil"/>
              <w:left w:val="nil"/>
              <w:bottom w:val="single" w:sz="6" w:space="0" w:color="auto"/>
              <w:right w:val="single" w:sz="6" w:space="0" w:color="auto"/>
            </w:tcBorders>
            <w:vAlign w:val="bottom"/>
          </w:tcPr>
          <w:p w14:paraId="1A5A5D2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w:t>
            </w:r>
          </w:p>
        </w:tc>
        <w:tc>
          <w:tcPr>
            <w:tcW w:w="1474" w:type="dxa"/>
            <w:gridSpan w:val="5"/>
            <w:tcBorders>
              <w:top w:val="nil"/>
              <w:left w:val="nil"/>
              <w:bottom w:val="single" w:sz="6" w:space="0" w:color="auto"/>
              <w:right w:val="single" w:sz="6" w:space="0" w:color="auto"/>
            </w:tcBorders>
            <w:vAlign w:val="bottom"/>
          </w:tcPr>
          <w:p w14:paraId="17B3C3B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w:t>
            </w:r>
          </w:p>
        </w:tc>
        <w:tc>
          <w:tcPr>
            <w:tcW w:w="1474" w:type="dxa"/>
            <w:gridSpan w:val="5"/>
            <w:tcBorders>
              <w:top w:val="nil"/>
              <w:left w:val="nil"/>
              <w:bottom w:val="single" w:sz="6" w:space="0" w:color="auto"/>
              <w:right w:val="single" w:sz="12" w:space="0" w:color="auto"/>
            </w:tcBorders>
            <w:vAlign w:val="bottom"/>
          </w:tcPr>
          <w:p w14:paraId="6668C9B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w:t>
            </w:r>
          </w:p>
        </w:tc>
      </w:tr>
      <w:tr w:rsidR="003A726E" w:rsidRPr="003A726E" w14:paraId="44F46668" w14:textId="77777777" w:rsidTr="004C2F5C">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444CE2A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54A0C0C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Собственные акции, выкупленные у акционеров</w:t>
            </w:r>
          </w:p>
        </w:tc>
        <w:tc>
          <w:tcPr>
            <w:tcW w:w="164" w:type="dxa"/>
            <w:tcBorders>
              <w:top w:val="nil"/>
              <w:left w:val="nil"/>
              <w:bottom w:val="single" w:sz="6" w:space="0" w:color="auto"/>
              <w:right w:val="nil"/>
            </w:tcBorders>
            <w:vAlign w:val="bottom"/>
          </w:tcPr>
          <w:p w14:paraId="361008B4"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p>
        </w:tc>
        <w:tc>
          <w:tcPr>
            <w:tcW w:w="1254" w:type="dxa"/>
            <w:gridSpan w:val="4"/>
            <w:tcBorders>
              <w:top w:val="nil"/>
              <w:left w:val="nil"/>
              <w:bottom w:val="single" w:sz="6" w:space="0" w:color="auto"/>
              <w:right w:val="nil"/>
            </w:tcBorders>
            <w:vAlign w:val="bottom"/>
          </w:tcPr>
          <w:p w14:paraId="202AB1A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98" w:type="dxa"/>
            <w:tcBorders>
              <w:top w:val="nil"/>
              <w:left w:val="nil"/>
              <w:bottom w:val="single" w:sz="6" w:space="0" w:color="auto"/>
              <w:right w:val="single" w:sz="6" w:space="0" w:color="auto"/>
            </w:tcBorders>
            <w:vAlign w:val="bottom"/>
          </w:tcPr>
          <w:p w14:paraId="20EDA8A9" w14:textId="77777777" w:rsidR="003A726E" w:rsidRPr="003A726E" w:rsidRDefault="003A726E" w:rsidP="003A726E">
            <w:pPr>
              <w:widowControl w:val="0"/>
              <w:spacing w:after="0" w:line="240" w:lineRule="auto"/>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r w:rsidRPr="003A726E">
              <w:rPr>
                <w:rFonts w:ascii="Times New Roman" w:eastAsia="Times New Roman" w:hAnsi="Times New Roman" w:cs="Times New Roman"/>
                <w:sz w:val="20"/>
                <w:vertAlign w:val="superscript"/>
                <w:lang w:val="en-US" w:eastAsia="ru-RU"/>
              </w:rPr>
              <w:t>7</w:t>
            </w:r>
          </w:p>
        </w:tc>
        <w:tc>
          <w:tcPr>
            <w:tcW w:w="129" w:type="dxa"/>
            <w:tcBorders>
              <w:top w:val="single" w:sz="6" w:space="0" w:color="auto"/>
              <w:left w:val="nil"/>
              <w:bottom w:val="single" w:sz="6" w:space="0" w:color="auto"/>
              <w:right w:val="nil"/>
            </w:tcBorders>
            <w:vAlign w:val="bottom"/>
          </w:tcPr>
          <w:p w14:paraId="586C2B31"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p>
        </w:tc>
        <w:tc>
          <w:tcPr>
            <w:tcW w:w="1202" w:type="dxa"/>
            <w:gridSpan w:val="3"/>
            <w:tcBorders>
              <w:top w:val="single" w:sz="6" w:space="0" w:color="auto"/>
              <w:left w:val="nil"/>
              <w:bottom w:val="single" w:sz="6" w:space="0" w:color="auto"/>
              <w:right w:val="nil"/>
            </w:tcBorders>
            <w:vAlign w:val="bottom"/>
          </w:tcPr>
          <w:p w14:paraId="48C1E1C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3" w:type="dxa"/>
            <w:tcBorders>
              <w:top w:val="single" w:sz="6" w:space="0" w:color="auto"/>
              <w:left w:val="nil"/>
              <w:bottom w:val="single" w:sz="6" w:space="0" w:color="auto"/>
              <w:right w:val="single" w:sz="6" w:space="0" w:color="auto"/>
            </w:tcBorders>
            <w:vAlign w:val="bottom"/>
          </w:tcPr>
          <w:p w14:paraId="510037A2" w14:textId="77777777" w:rsidR="003A726E" w:rsidRPr="003A726E" w:rsidRDefault="003A726E" w:rsidP="003A726E">
            <w:pPr>
              <w:widowControl w:val="0"/>
              <w:spacing w:after="0" w:line="240" w:lineRule="auto"/>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p>
        </w:tc>
        <w:tc>
          <w:tcPr>
            <w:tcW w:w="151" w:type="dxa"/>
            <w:tcBorders>
              <w:top w:val="nil"/>
              <w:left w:val="nil"/>
              <w:bottom w:val="single" w:sz="6" w:space="0" w:color="auto"/>
              <w:right w:val="nil"/>
            </w:tcBorders>
            <w:vAlign w:val="bottom"/>
          </w:tcPr>
          <w:p w14:paraId="10632A9B" w14:textId="77777777" w:rsidR="003A726E" w:rsidRPr="003A726E" w:rsidRDefault="003A726E" w:rsidP="003A726E">
            <w:pPr>
              <w:widowControl w:val="0"/>
              <w:spacing w:after="0" w:line="240" w:lineRule="auto"/>
              <w:jc w:val="right"/>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p>
        </w:tc>
        <w:tc>
          <w:tcPr>
            <w:tcW w:w="1154" w:type="dxa"/>
            <w:gridSpan w:val="3"/>
            <w:tcBorders>
              <w:top w:val="nil"/>
              <w:left w:val="nil"/>
              <w:bottom w:val="single" w:sz="6" w:space="0" w:color="auto"/>
              <w:right w:val="nil"/>
            </w:tcBorders>
            <w:vAlign w:val="bottom"/>
          </w:tcPr>
          <w:p w14:paraId="47662D3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69" w:type="dxa"/>
            <w:tcBorders>
              <w:top w:val="nil"/>
              <w:left w:val="nil"/>
              <w:bottom w:val="single" w:sz="6" w:space="0" w:color="auto"/>
              <w:right w:val="single" w:sz="12" w:space="0" w:color="auto"/>
            </w:tcBorders>
            <w:vAlign w:val="bottom"/>
          </w:tcPr>
          <w:p w14:paraId="35E24817" w14:textId="77777777" w:rsidR="003A726E" w:rsidRPr="003A726E" w:rsidRDefault="003A726E" w:rsidP="003A726E">
            <w:pPr>
              <w:widowControl w:val="0"/>
              <w:spacing w:after="0" w:line="240" w:lineRule="auto"/>
              <w:rPr>
                <w:rFonts w:ascii="Times New Roman" w:eastAsia="Times New Roman" w:hAnsi="Times New Roman" w:cs="Times New Roman"/>
                <w:sz w:val="20"/>
                <w:lang w:val="en-US" w:eastAsia="ru-RU"/>
              </w:rPr>
            </w:pPr>
            <w:r w:rsidRPr="003A726E">
              <w:rPr>
                <w:rFonts w:ascii="Times New Roman" w:eastAsia="Times New Roman" w:hAnsi="Times New Roman" w:cs="Times New Roman"/>
                <w:sz w:val="20"/>
                <w:lang w:val="en-US" w:eastAsia="ru-RU"/>
              </w:rPr>
              <w:t>)</w:t>
            </w:r>
          </w:p>
        </w:tc>
      </w:tr>
      <w:tr w:rsidR="003A726E" w:rsidRPr="003A726E" w14:paraId="487734E9"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6F098BA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5C3E964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 xml:space="preserve">Переоценка </w:t>
            </w:r>
            <w:proofErr w:type="spellStart"/>
            <w:r w:rsidRPr="003A726E">
              <w:rPr>
                <w:rFonts w:ascii="Times New Roman" w:eastAsia="Times New Roman" w:hAnsi="Times New Roman" w:cs="Times New Roman"/>
                <w:sz w:val="20"/>
                <w:lang w:eastAsia="ru-RU"/>
              </w:rPr>
              <w:t>внеоборотных</w:t>
            </w:r>
            <w:proofErr w:type="spellEnd"/>
            <w:r w:rsidRPr="003A726E">
              <w:rPr>
                <w:rFonts w:ascii="Times New Roman" w:eastAsia="Times New Roman" w:hAnsi="Times New Roman" w:cs="Times New Roman"/>
                <w:sz w:val="20"/>
                <w:lang w:eastAsia="ru-RU"/>
              </w:rPr>
              <w:t xml:space="preserve"> активов</w:t>
            </w:r>
          </w:p>
        </w:tc>
        <w:tc>
          <w:tcPr>
            <w:tcW w:w="1616" w:type="dxa"/>
            <w:gridSpan w:val="6"/>
            <w:tcBorders>
              <w:top w:val="single" w:sz="6" w:space="0" w:color="auto"/>
              <w:left w:val="nil"/>
              <w:bottom w:val="single" w:sz="6" w:space="0" w:color="auto"/>
              <w:right w:val="single" w:sz="6" w:space="0" w:color="auto"/>
            </w:tcBorders>
            <w:vAlign w:val="bottom"/>
          </w:tcPr>
          <w:p w14:paraId="6816EB5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524F5D7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49C29266"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49B8AE0"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2035B10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46D51FFA"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Добавочный капитал (без переоценки)</w:t>
            </w:r>
          </w:p>
        </w:tc>
        <w:tc>
          <w:tcPr>
            <w:tcW w:w="1616" w:type="dxa"/>
            <w:gridSpan w:val="6"/>
            <w:tcBorders>
              <w:top w:val="single" w:sz="6" w:space="0" w:color="auto"/>
              <w:left w:val="nil"/>
              <w:bottom w:val="single" w:sz="6" w:space="0" w:color="auto"/>
              <w:right w:val="single" w:sz="6" w:space="0" w:color="auto"/>
            </w:tcBorders>
            <w:vAlign w:val="bottom"/>
          </w:tcPr>
          <w:p w14:paraId="793889C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090A1D2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640CA82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473D7107"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6E2BA1B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1AE8E538"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Резервный капитал</w:t>
            </w:r>
          </w:p>
        </w:tc>
        <w:tc>
          <w:tcPr>
            <w:tcW w:w="1616" w:type="dxa"/>
            <w:gridSpan w:val="6"/>
            <w:tcBorders>
              <w:top w:val="single" w:sz="6" w:space="0" w:color="auto"/>
              <w:left w:val="nil"/>
              <w:bottom w:val="single" w:sz="6" w:space="0" w:color="auto"/>
              <w:right w:val="single" w:sz="6" w:space="0" w:color="auto"/>
            </w:tcBorders>
            <w:vAlign w:val="bottom"/>
          </w:tcPr>
          <w:p w14:paraId="73AE5E1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w:t>
            </w:r>
          </w:p>
        </w:tc>
        <w:tc>
          <w:tcPr>
            <w:tcW w:w="1474" w:type="dxa"/>
            <w:gridSpan w:val="5"/>
            <w:tcBorders>
              <w:top w:val="single" w:sz="6" w:space="0" w:color="auto"/>
              <w:left w:val="nil"/>
              <w:bottom w:val="single" w:sz="6" w:space="0" w:color="auto"/>
              <w:right w:val="single" w:sz="6" w:space="0" w:color="auto"/>
            </w:tcBorders>
            <w:vAlign w:val="bottom"/>
          </w:tcPr>
          <w:p w14:paraId="035CCD3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w:t>
            </w:r>
          </w:p>
        </w:tc>
        <w:tc>
          <w:tcPr>
            <w:tcW w:w="1474" w:type="dxa"/>
            <w:gridSpan w:val="5"/>
            <w:tcBorders>
              <w:top w:val="single" w:sz="6" w:space="0" w:color="auto"/>
              <w:left w:val="nil"/>
              <w:bottom w:val="single" w:sz="6" w:space="0" w:color="auto"/>
              <w:right w:val="single" w:sz="12" w:space="0" w:color="auto"/>
            </w:tcBorders>
            <w:vAlign w:val="bottom"/>
          </w:tcPr>
          <w:p w14:paraId="1A3A3CD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03F0C415"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1B2600B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12" w:space="0" w:color="auto"/>
              <w:right w:val="single" w:sz="12" w:space="0" w:color="auto"/>
            </w:tcBorders>
            <w:vAlign w:val="bottom"/>
          </w:tcPr>
          <w:p w14:paraId="1BF67142"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Нераспределенная прибыль (непокрытый убыток)</w:t>
            </w:r>
          </w:p>
        </w:tc>
        <w:tc>
          <w:tcPr>
            <w:tcW w:w="1616" w:type="dxa"/>
            <w:gridSpan w:val="6"/>
            <w:tcBorders>
              <w:top w:val="single" w:sz="6" w:space="0" w:color="auto"/>
              <w:left w:val="nil"/>
              <w:bottom w:val="single" w:sz="12" w:space="0" w:color="auto"/>
              <w:right w:val="single" w:sz="6" w:space="0" w:color="auto"/>
            </w:tcBorders>
            <w:vAlign w:val="bottom"/>
          </w:tcPr>
          <w:p w14:paraId="58639F5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14431</w:t>
            </w:r>
          </w:p>
        </w:tc>
        <w:tc>
          <w:tcPr>
            <w:tcW w:w="1474" w:type="dxa"/>
            <w:gridSpan w:val="5"/>
            <w:tcBorders>
              <w:top w:val="single" w:sz="6" w:space="0" w:color="auto"/>
              <w:left w:val="nil"/>
              <w:bottom w:val="single" w:sz="12" w:space="0" w:color="auto"/>
              <w:right w:val="single" w:sz="6" w:space="0" w:color="auto"/>
            </w:tcBorders>
            <w:vAlign w:val="bottom"/>
          </w:tcPr>
          <w:p w14:paraId="00E5509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6863</w:t>
            </w:r>
          </w:p>
        </w:tc>
        <w:tc>
          <w:tcPr>
            <w:tcW w:w="1474" w:type="dxa"/>
            <w:gridSpan w:val="5"/>
            <w:tcBorders>
              <w:top w:val="single" w:sz="6" w:space="0" w:color="auto"/>
              <w:left w:val="nil"/>
              <w:bottom w:val="single" w:sz="12" w:space="0" w:color="auto"/>
              <w:right w:val="single" w:sz="12" w:space="0" w:color="auto"/>
            </w:tcBorders>
            <w:vAlign w:val="bottom"/>
          </w:tcPr>
          <w:p w14:paraId="78522F6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16978</w:t>
            </w:r>
          </w:p>
        </w:tc>
      </w:tr>
      <w:tr w:rsidR="003A726E" w:rsidRPr="003A726E" w14:paraId="43887095"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469F13D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12" w:space="0" w:color="auto"/>
              <w:left w:val="nil"/>
              <w:bottom w:val="single" w:sz="6" w:space="0" w:color="auto"/>
              <w:right w:val="single" w:sz="12" w:space="0" w:color="auto"/>
            </w:tcBorders>
            <w:vAlign w:val="bottom"/>
          </w:tcPr>
          <w:p w14:paraId="5FC94AD7"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Итого по разделу III</w:t>
            </w:r>
          </w:p>
        </w:tc>
        <w:tc>
          <w:tcPr>
            <w:tcW w:w="1616" w:type="dxa"/>
            <w:gridSpan w:val="6"/>
            <w:tcBorders>
              <w:top w:val="single" w:sz="12" w:space="0" w:color="auto"/>
              <w:left w:val="nil"/>
              <w:right w:val="single" w:sz="6" w:space="0" w:color="auto"/>
            </w:tcBorders>
            <w:vAlign w:val="bottom"/>
          </w:tcPr>
          <w:p w14:paraId="4849003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14443</w:t>
            </w:r>
          </w:p>
        </w:tc>
        <w:tc>
          <w:tcPr>
            <w:tcW w:w="1474" w:type="dxa"/>
            <w:gridSpan w:val="5"/>
            <w:tcBorders>
              <w:top w:val="single" w:sz="12" w:space="0" w:color="auto"/>
              <w:left w:val="nil"/>
              <w:right w:val="single" w:sz="6" w:space="0" w:color="auto"/>
            </w:tcBorders>
            <w:vAlign w:val="bottom"/>
          </w:tcPr>
          <w:p w14:paraId="339AC76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6840</w:t>
            </w:r>
          </w:p>
        </w:tc>
        <w:tc>
          <w:tcPr>
            <w:tcW w:w="1474" w:type="dxa"/>
            <w:gridSpan w:val="5"/>
            <w:tcBorders>
              <w:top w:val="single" w:sz="12" w:space="0" w:color="auto"/>
              <w:left w:val="nil"/>
              <w:right w:val="single" w:sz="12" w:space="0" w:color="auto"/>
            </w:tcBorders>
            <w:vAlign w:val="bottom"/>
          </w:tcPr>
          <w:p w14:paraId="53DF95F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16989</w:t>
            </w:r>
          </w:p>
        </w:tc>
      </w:tr>
      <w:tr w:rsidR="003A726E" w:rsidRPr="003A726E" w14:paraId="04936993" w14:textId="77777777" w:rsidTr="004C2F5C">
        <w:tc>
          <w:tcPr>
            <w:tcW w:w="1162" w:type="dxa"/>
            <w:tcBorders>
              <w:top w:val="single" w:sz="6" w:space="0" w:color="auto"/>
              <w:left w:val="single" w:sz="6" w:space="0" w:color="auto"/>
              <w:bottom w:val="nil"/>
              <w:right w:val="single" w:sz="6" w:space="0" w:color="auto"/>
            </w:tcBorders>
            <w:vAlign w:val="bottom"/>
          </w:tcPr>
          <w:p w14:paraId="6453CDC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nil"/>
              <w:right w:val="single" w:sz="12" w:space="0" w:color="auto"/>
            </w:tcBorders>
            <w:vAlign w:val="bottom"/>
          </w:tcPr>
          <w:p w14:paraId="7E0A60B2"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IV. ДОЛГОСРОЧНЫЕ ОБЯЗАТЕЛЬСТВА</w:t>
            </w:r>
          </w:p>
        </w:tc>
        <w:tc>
          <w:tcPr>
            <w:tcW w:w="1616" w:type="dxa"/>
            <w:gridSpan w:val="6"/>
            <w:tcBorders>
              <w:top w:val="single" w:sz="12" w:space="0" w:color="auto"/>
              <w:left w:val="nil"/>
              <w:bottom w:val="nil"/>
              <w:right w:val="single" w:sz="6" w:space="0" w:color="auto"/>
            </w:tcBorders>
            <w:vAlign w:val="bottom"/>
          </w:tcPr>
          <w:p w14:paraId="6F2C943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6" w:space="0" w:color="auto"/>
            </w:tcBorders>
            <w:vAlign w:val="bottom"/>
          </w:tcPr>
          <w:p w14:paraId="1C3EA5B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12" w:space="0" w:color="auto"/>
            </w:tcBorders>
            <w:vAlign w:val="bottom"/>
          </w:tcPr>
          <w:p w14:paraId="2A68766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2A1DC663" w14:textId="77777777" w:rsidTr="004C2F5C">
        <w:trPr>
          <w:trHeight w:val="284"/>
        </w:trPr>
        <w:tc>
          <w:tcPr>
            <w:tcW w:w="1162" w:type="dxa"/>
            <w:tcBorders>
              <w:top w:val="nil"/>
              <w:left w:val="single" w:sz="6" w:space="0" w:color="auto"/>
              <w:bottom w:val="single" w:sz="6" w:space="0" w:color="auto"/>
              <w:right w:val="single" w:sz="6" w:space="0" w:color="auto"/>
            </w:tcBorders>
            <w:vAlign w:val="bottom"/>
          </w:tcPr>
          <w:p w14:paraId="2645CE3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nil"/>
              <w:left w:val="nil"/>
              <w:bottom w:val="single" w:sz="6" w:space="0" w:color="auto"/>
              <w:right w:val="single" w:sz="12" w:space="0" w:color="auto"/>
            </w:tcBorders>
            <w:vAlign w:val="bottom"/>
          </w:tcPr>
          <w:p w14:paraId="5F042AEE"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Заемные средства</w:t>
            </w:r>
          </w:p>
        </w:tc>
        <w:tc>
          <w:tcPr>
            <w:tcW w:w="1616" w:type="dxa"/>
            <w:gridSpan w:val="6"/>
            <w:tcBorders>
              <w:top w:val="nil"/>
              <w:left w:val="nil"/>
              <w:bottom w:val="single" w:sz="6" w:space="0" w:color="auto"/>
              <w:right w:val="single" w:sz="6" w:space="0" w:color="auto"/>
            </w:tcBorders>
            <w:vAlign w:val="bottom"/>
          </w:tcPr>
          <w:p w14:paraId="3DEFD35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64916</w:t>
            </w:r>
          </w:p>
        </w:tc>
        <w:tc>
          <w:tcPr>
            <w:tcW w:w="1474" w:type="dxa"/>
            <w:gridSpan w:val="5"/>
            <w:tcBorders>
              <w:top w:val="nil"/>
              <w:left w:val="nil"/>
              <w:bottom w:val="single" w:sz="6" w:space="0" w:color="auto"/>
              <w:right w:val="single" w:sz="6" w:space="0" w:color="auto"/>
            </w:tcBorders>
            <w:vAlign w:val="bottom"/>
          </w:tcPr>
          <w:p w14:paraId="348B732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39076</w:t>
            </w:r>
          </w:p>
        </w:tc>
        <w:tc>
          <w:tcPr>
            <w:tcW w:w="1474" w:type="dxa"/>
            <w:gridSpan w:val="5"/>
            <w:tcBorders>
              <w:top w:val="nil"/>
              <w:left w:val="nil"/>
              <w:bottom w:val="single" w:sz="6" w:space="0" w:color="auto"/>
              <w:right w:val="single" w:sz="12" w:space="0" w:color="auto"/>
            </w:tcBorders>
            <w:vAlign w:val="bottom"/>
          </w:tcPr>
          <w:p w14:paraId="64CD114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0D63DB13"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535090C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54CE9002"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Отложенные налоговые обязательства</w:t>
            </w:r>
          </w:p>
        </w:tc>
        <w:tc>
          <w:tcPr>
            <w:tcW w:w="1616" w:type="dxa"/>
            <w:gridSpan w:val="6"/>
            <w:tcBorders>
              <w:top w:val="single" w:sz="6" w:space="0" w:color="auto"/>
              <w:left w:val="nil"/>
              <w:bottom w:val="single" w:sz="6" w:space="0" w:color="auto"/>
              <w:right w:val="single" w:sz="6" w:space="0" w:color="auto"/>
            </w:tcBorders>
            <w:vAlign w:val="bottom"/>
          </w:tcPr>
          <w:p w14:paraId="137790A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6CF4BD5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0410A3A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25B30713"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4AD8165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5EDE9293"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Резервы под условные обязательства</w:t>
            </w:r>
          </w:p>
        </w:tc>
        <w:tc>
          <w:tcPr>
            <w:tcW w:w="1616" w:type="dxa"/>
            <w:gridSpan w:val="6"/>
            <w:tcBorders>
              <w:top w:val="single" w:sz="6" w:space="0" w:color="auto"/>
              <w:left w:val="nil"/>
              <w:bottom w:val="single" w:sz="6" w:space="0" w:color="auto"/>
              <w:right w:val="single" w:sz="6" w:space="0" w:color="auto"/>
            </w:tcBorders>
            <w:vAlign w:val="bottom"/>
          </w:tcPr>
          <w:p w14:paraId="1BA9F25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61C38EE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264E522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3A7DE344"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60233A5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12" w:space="0" w:color="auto"/>
              <w:right w:val="single" w:sz="12" w:space="0" w:color="auto"/>
            </w:tcBorders>
            <w:vAlign w:val="bottom"/>
          </w:tcPr>
          <w:p w14:paraId="42831984"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Прочие обязательства</w:t>
            </w:r>
          </w:p>
        </w:tc>
        <w:tc>
          <w:tcPr>
            <w:tcW w:w="1616" w:type="dxa"/>
            <w:gridSpan w:val="6"/>
            <w:tcBorders>
              <w:top w:val="single" w:sz="6" w:space="0" w:color="auto"/>
              <w:left w:val="nil"/>
              <w:bottom w:val="single" w:sz="12" w:space="0" w:color="auto"/>
              <w:right w:val="single" w:sz="6" w:space="0" w:color="auto"/>
            </w:tcBorders>
            <w:vAlign w:val="bottom"/>
          </w:tcPr>
          <w:p w14:paraId="3A76AFF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12" w:space="0" w:color="auto"/>
              <w:right w:val="single" w:sz="6" w:space="0" w:color="auto"/>
            </w:tcBorders>
            <w:vAlign w:val="bottom"/>
          </w:tcPr>
          <w:p w14:paraId="7649C72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12" w:space="0" w:color="auto"/>
              <w:right w:val="single" w:sz="12" w:space="0" w:color="auto"/>
            </w:tcBorders>
            <w:vAlign w:val="bottom"/>
          </w:tcPr>
          <w:p w14:paraId="076B4D3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139EEED9"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0A84689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12" w:space="0" w:color="auto"/>
              <w:left w:val="nil"/>
              <w:bottom w:val="single" w:sz="6" w:space="0" w:color="auto"/>
              <w:right w:val="single" w:sz="12" w:space="0" w:color="auto"/>
            </w:tcBorders>
            <w:vAlign w:val="bottom"/>
          </w:tcPr>
          <w:p w14:paraId="14AD4E3D"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Итого по разделу IV</w:t>
            </w:r>
          </w:p>
        </w:tc>
        <w:tc>
          <w:tcPr>
            <w:tcW w:w="1616" w:type="dxa"/>
            <w:gridSpan w:val="6"/>
            <w:tcBorders>
              <w:top w:val="single" w:sz="12" w:space="0" w:color="auto"/>
              <w:left w:val="nil"/>
              <w:bottom w:val="single" w:sz="12" w:space="0" w:color="auto"/>
              <w:right w:val="single" w:sz="6" w:space="0" w:color="auto"/>
            </w:tcBorders>
            <w:vAlign w:val="bottom"/>
          </w:tcPr>
          <w:p w14:paraId="579F246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64916</w:t>
            </w:r>
          </w:p>
        </w:tc>
        <w:tc>
          <w:tcPr>
            <w:tcW w:w="1474" w:type="dxa"/>
            <w:gridSpan w:val="5"/>
            <w:tcBorders>
              <w:top w:val="single" w:sz="12" w:space="0" w:color="auto"/>
              <w:left w:val="nil"/>
              <w:bottom w:val="single" w:sz="12" w:space="0" w:color="auto"/>
              <w:right w:val="single" w:sz="6" w:space="0" w:color="auto"/>
            </w:tcBorders>
            <w:vAlign w:val="bottom"/>
          </w:tcPr>
          <w:p w14:paraId="0F4507C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39076</w:t>
            </w:r>
          </w:p>
        </w:tc>
        <w:tc>
          <w:tcPr>
            <w:tcW w:w="1474" w:type="dxa"/>
            <w:gridSpan w:val="5"/>
            <w:tcBorders>
              <w:top w:val="single" w:sz="12" w:space="0" w:color="auto"/>
              <w:left w:val="nil"/>
              <w:bottom w:val="single" w:sz="12" w:space="0" w:color="auto"/>
              <w:right w:val="single" w:sz="12" w:space="0" w:color="auto"/>
            </w:tcBorders>
            <w:vAlign w:val="bottom"/>
          </w:tcPr>
          <w:p w14:paraId="6648D84D"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1722FA93" w14:textId="77777777" w:rsidTr="004C2F5C">
        <w:tc>
          <w:tcPr>
            <w:tcW w:w="1162" w:type="dxa"/>
            <w:tcBorders>
              <w:top w:val="single" w:sz="6" w:space="0" w:color="auto"/>
              <w:left w:val="single" w:sz="6" w:space="0" w:color="auto"/>
              <w:bottom w:val="nil"/>
              <w:right w:val="single" w:sz="6" w:space="0" w:color="auto"/>
            </w:tcBorders>
            <w:vAlign w:val="bottom"/>
          </w:tcPr>
          <w:p w14:paraId="533DAB6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nil"/>
              <w:right w:val="single" w:sz="12" w:space="0" w:color="auto"/>
            </w:tcBorders>
            <w:vAlign w:val="bottom"/>
          </w:tcPr>
          <w:p w14:paraId="7FE4C369" w14:textId="77777777" w:rsidR="003A726E" w:rsidRPr="003A726E" w:rsidRDefault="003A726E" w:rsidP="003A726E">
            <w:pPr>
              <w:widowControl w:val="0"/>
              <w:spacing w:after="0" w:line="240" w:lineRule="auto"/>
              <w:jc w:val="center"/>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V. КРАТКОСРОЧНЫЕ ОБЯЗАТЕЛЬСТВА</w:t>
            </w:r>
          </w:p>
        </w:tc>
        <w:tc>
          <w:tcPr>
            <w:tcW w:w="1616" w:type="dxa"/>
            <w:gridSpan w:val="6"/>
            <w:tcBorders>
              <w:top w:val="single" w:sz="12" w:space="0" w:color="auto"/>
              <w:left w:val="nil"/>
              <w:bottom w:val="nil"/>
              <w:right w:val="single" w:sz="6" w:space="0" w:color="auto"/>
            </w:tcBorders>
            <w:vAlign w:val="bottom"/>
          </w:tcPr>
          <w:p w14:paraId="06299A2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6" w:space="0" w:color="auto"/>
            </w:tcBorders>
            <w:vAlign w:val="bottom"/>
          </w:tcPr>
          <w:p w14:paraId="050C236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12" w:space="0" w:color="auto"/>
              <w:left w:val="nil"/>
              <w:bottom w:val="nil"/>
              <w:right w:val="single" w:sz="12" w:space="0" w:color="auto"/>
            </w:tcBorders>
            <w:vAlign w:val="bottom"/>
          </w:tcPr>
          <w:p w14:paraId="3DB6568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785699FD" w14:textId="77777777" w:rsidTr="004C2F5C">
        <w:trPr>
          <w:trHeight w:val="284"/>
        </w:trPr>
        <w:tc>
          <w:tcPr>
            <w:tcW w:w="1162" w:type="dxa"/>
            <w:tcBorders>
              <w:top w:val="nil"/>
              <w:left w:val="single" w:sz="6" w:space="0" w:color="auto"/>
              <w:bottom w:val="single" w:sz="6" w:space="0" w:color="auto"/>
              <w:right w:val="single" w:sz="6" w:space="0" w:color="auto"/>
            </w:tcBorders>
            <w:vAlign w:val="bottom"/>
          </w:tcPr>
          <w:p w14:paraId="33F39858"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nil"/>
              <w:left w:val="nil"/>
              <w:bottom w:val="single" w:sz="6" w:space="0" w:color="auto"/>
              <w:right w:val="single" w:sz="12" w:space="0" w:color="auto"/>
            </w:tcBorders>
            <w:vAlign w:val="bottom"/>
          </w:tcPr>
          <w:p w14:paraId="232831A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Заемные средства</w:t>
            </w:r>
          </w:p>
        </w:tc>
        <w:tc>
          <w:tcPr>
            <w:tcW w:w="1616" w:type="dxa"/>
            <w:gridSpan w:val="6"/>
            <w:tcBorders>
              <w:top w:val="nil"/>
              <w:left w:val="nil"/>
              <w:bottom w:val="single" w:sz="6" w:space="0" w:color="auto"/>
              <w:right w:val="single" w:sz="6" w:space="0" w:color="auto"/>
            </w:tcBorders>
            <w:vAlign w:val="bottom"/>
          </w:tcPr>
          <w:p w14:paraId="58048FC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819</w:t>
            </w:r>
          </w:p>
        </w:tc>
        <w:tc>
          <w:tcPr>
            <w:tcW w:w="1474" w:type="dxa"/>
            <w:gridSpan w:val="5"/>
            <w:tcBorders>
              <w:top w:val="nil"/>
              <w:left w:val="nil"/>
              <w:bottom w:val="single" w:sz="6" w:space="0" w:color="auto"/>
              <w:right w:val="single" w:sz="6" w:space="0" w:color="auto"/>
            </w:tcBorders>
            <w:vAlign w:val="bottom"/>
          </w:tcPr>
          <w:p w14:paraId="420DB30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1545</w:t>
            </w:r>
          </w:p>
        </w:tc>
        <w:tc>
          <w:tcPr>
            <w:tcW w:w="1474" w:type="dxa"/>
            <w:gridSpan w:val="5"/>
            <w:tcBorders>
              <w:top w:val="nil"/>
              <w:left w:val="nil"/>
              <w:bottom w:val="single" w:sz="6" w:space="0" w:color="auto"/>
              <w:right w:val="single" w:sz="12" w:space="0" w:color="auto"/>
            </w:tcBorders>
            <w:vAlign w:val="bottom"/>
          </w:tcPr>
          <w:p w14:paraId="229990D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2048</w:t>
            </w:r>
          </w:p>
        </w:tc>
      </w:tr>
      <w:tr w:rsidR="003A726E" w:rsidRPr="003A726E" w14:paraId="04745B27"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2D5E71D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1B428440"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Кредиторская задолженность</w:t>
            </w:r>
          </w:p>
        </w:tc>
        <w:tc>
          <w:tcPr>
            <w:tcW w:w="1616" w:type="dxa"/>
            <w:gridSpan w:val="6"/>
            <w:tcBorders>
              <w:top w:val="single" w:sz="6" w:space="0" w:color="auto"/>
              <w:left w:val="nil"/>
              <w:bottom w:val="single" w:sz="6" w:space="0" w:color="auto"/>
              <w:right w:val="single" w:sz="6" w:space="0" w:color="auto"/>
            </w:tcBorders>
            <w:vAlign w:val="bottom"/>
          </w:tcPr>
          <w:p w14:paraId="61D84CB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52634</w:t>
            </w:r>
          </w:p>
        </w:tc>
        <w:tc>
          <w:tcPr>
            <w:tcW w:w="1474" w:type="dxa"/>
            <w:gridSpan w:val="5"/>
            <w:tcBorders>
              <w:top w:val="single" w:sz="6" w:space="0" w:color="auto"/>
              <w:left w:val="nil"/>
              <w:bottom w:val="single" w:sz="6" w:space="0" w:color="auto"/>
              <w:right w:val="single" w:sz="6" w:space="0" w:color="auto"/>
            </w:tcBorders>
            <w:vAlign w:val="bottom"/>
          </w:tcPr>
          <w:p w14:paraId="4204BF0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50555</w:t>
            </w:r>
          </w:p>
        </w:tc>
        <w:tc>
          <w:tcPr>
            <w:tcW w:w="1474" w:type="dxa"/>
            <w:gridSpan w:val="5"/>
            <w:tcBorders>
              <w:top w:val="single" w:sz="6" w:space="0" w:color="auto"/>
              <w:left w:val="nil"/>
              <w:bottom w:val="single" w:sz="6" w:space="0" w:color="auto"/>
              <w:right w:val="single" w:sz="12" w:space="0" w:color="auto"/>
            </w:tcBorders>
            <w:vAlign w:val="bottom"/>
          </w:tcPr>
          <w:p w14:paraId="4B22787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22635</w:t>
            </w:r>
          </w:p>
        </w:tc>
      </w:tr>
      <w:tr w:rsidR="003A726E" w:rsidRPr="003A726E" w14:paraId="24927C7E"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7ED9AC8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7FBD7EB3"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Доходы будущих периодов</w:t>
            </w:r>
          </w:p>
        </w:tc>
        <w:tc>
          <w:tcPr>
            <w:tcW w:w="1616" w:type="dxa"/>
            <w:gridSpan w:val="6"/>
            <w:tcBorders>
              <w:top w:val="single" w:sz="6" w:space="0" w:color="auto"/>
              <w:left w:val="nil"/>
              <w:bottom w:val="single" w:sz="6" w:space="0" w:color="auto"/>
              <w:right w:val="single" w:sz="6" w:space="0" w:color="auto"/>
            </w:tcBorders>
            <w:vAlign w:val="bottom"/>
          </w:tcPr>
          <w:p w14:paraId="23B2A55F"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177EE93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7AC64D5A"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5DF1BC47"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22BEBEE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0AAF32B6"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Резервы предстоящих расходов</w:t>
            </w:r>
          </w:p>
        </w:tc>
        <w:tc>
          <w:tcPr>
            <w:tcW w:w="1616" w:type="dxa"/>
            <w:gridSpan w:val="6"/>
            <w:tcBorders>
              <w:top w:val="single" w:sz="6" w:space="0" w:color="auto"/>
              <w:left w:val="nil"/>
              <w:bottom w:val="single" w:sz="6" w:space="0" w:color="auto"/>
              <w:right w:val="single" w:sz="6" w:space="0" w:color="auto"/>
            </w:tcBorders>
            <w:vAlign w:val="bottom"/>
          </w:tcPr>
          <w:p w14:paraId="7E3934D3"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6" w:space="0" w:color="auto"/>
            </w:tcBorders>
            <w:vAlign w:val="bottom"/>
          </w:tcPr>
          <w:p w14:paraId="73AC722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bottom w:val="single" w:sz="6" w:space="0" w:color="auto"/>
              <w:right w:val="single" w:sz="12" w:space="0" w:color="auto"/>
            </w:tcBorders>
            <w:vAlign w:val="bottom"/>
          </w:tcPr>
          <w:p w14:paraId="39A3DA1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013D6B8C"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1DD0E489"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right w:val="single" w:sz="12" w:space="0" w:color="auto"/>
            </w:tcBorders>
            <w:vAlign w:val="bottom"/>
          </w:tcPr>
          <w:p w14:paraId="71DC0F18"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Прочие обязательства</w:t>
            </w:r>
          </w:p>
        </w:tc>
        <w:tc>
          <w:tcPr>
            <w:tcW w:w="1616" w:type="dxa"/>
            <w:gridSpan w:val="6"/>
            <w:tcBorders>
              <w:top w:val="single" w:sz="6" w:space="0" w:color="auto"/>
              <w:left w:val="nil"/>
              <w:right w:val="single" w:sz="6" w:space="0" w:color="auto"/>
            </w:tcBorders>
            <w:vAlign w:val="bottom"/>
          </w:tcPr>
          <w:p w14:paraId="223BF5D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1474" w:type="dxa"/>
            <w:gridSpan w:val="5"/>
            <w:tcBorders>
              <w:top w:val="single" w:sz="6" w:space="0" w:color="auto"/>
              <w:left w:val="nil"/>
              <w:right w:val="single" w:sz="6" w:space="0" w:color="auto"/>
            </w:tcBorders>
            <w:vAlign w:val="bottom"/>
          </w:tcPr>
          <w:p w14:paraId="7152348E"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9278</w:t>
            </w:r>
          </w:p>
        </w:tc>
        <w:tc>
          <w:tcPr>
            <w:tcW w:w="1474" w:type="dxa"/>
            <w:gridSpan w:val="5"/>
            <w:tcBorders>
              <w:top w:val="single" w:sz="6" w:space="0" w:color="auto"/>
              <w:left w:val="nil"/>
              <w:right w:val="single" w:sz="12" w:space="0" w:color="auto"/>
            </w:tcBorders>
            <w:vAlign w:val="bottom"/>
          </w:tcPr>
          <w:p w14:paraId="79B71F6C"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r>
      <w:tr w:rsidR="003A726E" w:rsidRPr="003A726E" w14:paraId="33318101"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2C539055"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12" w:space="0" w:color="auto"/>
              <w:left w:val="nil"/>
              <w:bottom w:val="single" w:sz="6" w:space="0" w:color="auto"/>
              <w:right w:val="single" w:sz="12" w:space="0" w:color="auto"/>
            </w:tcBorders>
            <w:vAlign w:val="bottom"/>
          </w:tcPr>
          <w:p w14:paraId="1CD4E8BF" w14:textId="77777777" w:rsidR="003A726E" w:rsidRPr="003A726E" w:rsidRDefault="003A726E" w:rsidP="003A726E">
            <w:pPr>
              <w:widowControl w:val="0"/>
              <w:spacing w:after="0" w:line="240" w:lineRule="auto"/>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Итого по разделу V</w:t>
            </w:r>
          </w:p>
        </w:tc>
        <w:tc>
          <w:tcPr>
            <w:tcW w:w="1616" w:type="dxa"/>
            <w:gridSpan w:val="6"/>
            <w:tcBorders>
              <w:top w:val="single" w:sz="12" w:space="0" w:color="auto"/>
              <w:left w:val="nil"/>
              <w:bottom w:val="single" w:sz="12" w:space="0" w:color="auto"/>
              <w:right w:val="single" w:sz="6" w:space="0" w:color="auto"/>
            </w:tcBorders>
            <w:vAlign w:val="bottom"/>
          </w:tcPr>
          <w:p w14:paraId="2EF19A87"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53453</w:t>
            </w:r>
          </w:p>
        </w:tc>
        <w:tc>
          <w:tcPr>
            <w:tcW w:w="1474" w:type="dxa"/>
            <w:gridSpan w:val="5"/>
            <w:tcBorders>
              <w:top w:val="single" w:sz="12" w:space="0" w:color="auto"/>
              <w:left w:val="nil"/>
              <w:bottom w:val="single" w:sz="12" w:space="0" w:color="auto"/>
              <w:right w:val="single" w:sz="6" w:space="0" w:color="auto"/>
            </w:tcBorders>
            <w:vAlign w:val="bottom"/>
          </w:tcPr>
          <w:p w14:paraId="05C1F28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61378</w:t>
            </w:r>
          </w:p>
        </w:tc>
        <w:tc>
          <w:tcPr>
            <w:tcW w:w="1474" w:type="dxa"/>
            <w:gridSpan w:val="5"/>
            <w:tcBorders>
              <w:top w:val="single" w:sz="12" w:space="0" w:color="auto"/>
              <w:left w:val="nil"/>
              <w:bottom w:val="single" w:sz="12" w:space="0" w:color="auto"/>
              <w:right w:val="single" w:sz="12" w:space="0" w:color="auto"/>
            </w:tcBorders>
            <w:vAlign w:val="bottom"/>
          </w:tcPr>
          <w:p w14:paraId="7C8270E2"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24683</w:t>
            </w:r>
          </w:p>
        </w:tc>
      </w:tr>
      <w:tr w:rsidR="003A726E" w:rsidRPr="003A726E" w14:paraId="531F33E6" w14:textId="77777777" w:rsidTr="004C2F5C">
        <w:trPr>
          <w:trHeight w:val="284"/>
        </w:trPr>
        <w:tc>
          <w:tcPr>
            <w:tcW w:w="1162" w:type="dxa"/>
            <w:tcBorders>
              <w:top w:val="single" w:sz="6" w:space="0" w:color="auto"/>
              <w:left w:val="single" w:sz="6" w:space="0" w:color="auto"/>
              <w:bottom w:val="single" w:sz="6" w:space="0" w:color="auto"/>
              <w:right w:val="single" w:sz="6" w:space="0" w:color="auto"/>
            </w:tcBorders>
            <w:vAlign w:val="bottom"/>
          </w:tcPr>
          <w:p w14:paraId="0D2EDF0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p>
        </w:tc>
        <w:tc>
          <w:tcPr>
            <w:tcW w:w="4111" w:type="dxa"/>
            <w:tcBorders>
              <w:top w:val="single" w:sz="6" w:space="0" w:color="auto"/>
              <w:left w:val="nil"/>
              <w:bottom w:val="single" w:sz="6" w:space="0" w:color="auto"/>
              <w:right w:val="single" w:sz="12" w:space="0" w:color="auto"/>
            </w:tcBorders>
            <w:vAlign w:val="bottom"/>
          </w:tcPr>
          <w:p w14:paraId="5A2DE275" w14:textId="77777777" w:rsidR="003A726E" w:rsidRPr="003A726E" w:rsidRDefault="003A726E" w:rsidP="003A726E">
            <w:pPr>
              <w:widowControl w:val="0"/>
              <w:spacing w:after="0" w:line="240" w:lineRule="auto"/>
              <w:rPr>
                <w:rFonts w:ascii="Times New Roman" w:eastAsia="Times New Roman" w:hAnsi="Times New Roman" w:cs="Times New Roman"/>
                <w:bCs/>
                <w:sz w:val="20"/>
                <w:lang w:eastAsia="ru-RU"/>
              </w:rPr>
            </w:pPr>
            <w:r w:rsidRPr="003A726E">
              <w:rPr>
                <w:rFonts w:ascii="Times New Roman" w:eastAsia="Times New Roman" w:hAnsi="Times New Roman" w:cs="Times New Roman"/>
                <w:bCs/>
                <w:sz w:val="20"/>
                <w:lang w:eastAsia="ru-RU"/>
              </w:rPr>
              <w:t>БАЛАНС</w:t>
            </w:r>
          </w:p>
        </w:tc>
        <w:tc>
          <w:tcPr>
            <w:tcW w:w="1616" w:type="dxa"/>
            <w:gridSpan w:val="6"/>
            <w:tcBorders>
              <w:top w:val="single" w:sz="12" w:space="0" w:color="auto"/>
              <w:left w:val="nil"/>
              <w:bottom w:val="single" w:sz="12" w:space="0" w:color="auto"/>
              <w:right w:val="single" w:sz="6" w:space="0" w:color="auto"/>
            </w:tcBorders>
            <w:vAlign w:val="bottom"/>
          </w:tcPr>
          <w:p w14:paraId="2D558C14"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132812</w:t>
            </w:r>
          </w:p>
        </w:tc>
        <w:tc>
          <w:tcPr>
            <w:tcW w:w="1474" w:type="dxa"/>
            <w:gridSpan w:val="5"/>
            <w:tcBorders>
              <w:top w:val="single" w:sz="12" w:space="0" w:color="auto"/>
              <w:left w:val="nil"/>
              <w:bottom w:val="single" w:sz="12" w:space="0" w:color="auto"/>
              <w:right w:val="single" w:sz="6" w:space="0" w:color="auto"/>
            </w:tcBorders>
            <w:vAlign w:val="bottom"/>
          </w:tcPr>
          <w:p w14:paraId="45EBB27B"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107294</w:t>
            </w:r>
          </w:p>
        </w:tc>
        <w:tc>
          <w:tcPr>
            <w:tcW w:w="1474" w:type="dxa"/>
            <w:gridSpan w:val="5"/>
            <w:tcBorders>
              <w:top w:val="single" w:sz="12" w:space="0" w:color="auto"/>
              <w:left w:val="nil"/>
              <w:bottom w:val="single" w:sz="12" w:space="0" w:color="auto"/>
              <w:right w:val="single" w:sz="12" w:space="0" w:color="auto"/>
            </w:tcBorders>
            <w:vAlign w:val="bottom"/>
          </w:tcPr>
          <w:p w14:paraId="7E2B0301" w14:textId="77777777" w:rsidR="003A726E" w:rsidRPr="003A726E" w:rsidRDefault="003A726E" w:rsidP="003A726E">
            <w:pPr>
              <w:widowControl w:val="0"/>
              <w:spacing w:after="0" w:line="240" w:lineRule="auto"/>
              <w:jc w:val="center"/>
              <w:rPr>
                <w:rFonts w:ascii="Times New Roman" w:eastAsia="Times New Roman" w:hAnsi="Times New Roman" w:cs="Times New Roman"/>
                <w:sz w:val="20"/>
                <w:lang w:eastAsia="ru-RU"/>
              </w:rPr>
            </w:pPr>
            <w:r w:rsidRPr="003A726E">
              <w:rPr>
                <w:rFonts w:ascii="Times New Roman" w:eastAsia="Times New Roman" w:hAnsi="Times New Roman" w:cs="Times New Roman"/>
                <w:sz w:val="20"/>
                <w:lang w:eastAsia="ru-RU"/>
              </w:rPr>
              <w:t>41671</w:t>
            </w:r>
          </w:p>
        </w:tc>
      </w:tr>
    </w:tbl>
    <w:p w14:paraId="6F16E62E" w14:textId="77777777" w:rsidR="003A726E" w:rsidRPr="003A726E" w:rsidRDefault="003A726E" w:rsidP="003A726E">
      <w:pPr>
        <w:widowControl w:val="0"/>
        <w:spacing w:after="0" w:line="240" w:lineRule="auto"/>
        <w:rPr>
          <w:rFonts w:ascii="Times New Roman" w:eastAsia="Times New Roman" w:hAnsi="Times New Roman" w:cs="Times New Roman"/>
          <w:sz w:val="18"/>
          <w:szCs w:val="18"/>
          <w:lang w:eastAsia="ru-RU"/>
        </w:rPr>
      </w:pPr>
    </w:p>
    <w:p w14:paraId="50CCC29F" w14:textId="191201DA" w:rsidR="003A726E" w:rsidRPr="003A726E" w:rsidRDefault="003A726E" w:rsidP="003A726E">
      <w:pPr>
        <w:pageBreakBefore/>
        <w:widowControl w:val="0"/>
        <w:tabs>
          <w:tab w:val="left" w:pos="3606"/>
          <w:tab w:val="right" w:pos="9355"/>
        </w:tabs>
        <w:spacing w:after="0" w:line="240" w:lineRule="auto"/>
        <w:jc w:val="center"/>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lastRenderedPageBreak/>
        <w:t>Отчет о финансовых результатах</w:t>
      </w:r>
    </w:p>
    <w:tbl>
      <w:tblPr>
        <w:tblW w:w="0" w:type="auto"/>
        <w:tblLayout w:type="fixed"/>
        <w:tblCellMar>
          <w:left w:w="28" w:type="dxa"/>
          <w:right w:w="28" w:type="dxa"/>
        </w:tblCellMar>
        <w:tblLook w:val="04A0" w:firstRow="1" w:lastRow="0" w:firstColumn="1" w:lastColumn="0" w:noHBand="0" w:noVBand="1"/>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3A726E" w:rsidRPr="003A726E" w14:paraId="2ABB7C34" w14:textId="77777777" w:rsidTr="004C2F5C">
        <w:trPr>
          <w:cantSplit/>
          <w:trHeight w:val="284"/>
        </w:trPr>
        <w:tc>
          <w:tcPr>
            <w:tcW w:w="2608" w:type="dxa"/>
            <w:gridSpan w:val="3"/>
            <w:vAlign w:val="bottom"/>
          </w:tcPr>
          <w:p w14:paraId="5A533BD5"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за</w:t>
            </w:r>
          </w:p>
        </w:tc>
        <w:tc>
          <w:tcPr>
            <w:tcW w:w="1673" w:type="dxa"/>
            <w:tcBorders>
              <w:top w:val="nil"/>
              <w:left w:val="nil"/>
              <w:bottom w:val="single" w:sz="6" w:space="0" w:color="auto"/>
              <w:right w:val="nil"/>
            </w:tcBorders>
            <w:vAlign w:val="bottom"/>
          </w:tcPr>
          <w:p w14:paraId="462B2DB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Январь-декабрь</w:t>
            </w:r>
          </w:p>
        </w:tc>
        <w:tc>
          <w:tcPr>
            <w:tcW w:w="425" w:type="dxa"/>
            <w:vAlign w:val="bottom"/>
          </w:tcPr>
          <w:p w14:paraId="01850545"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20</w:t>
            </w:r>
          </w:p>
        </w:tc>
        <w:tc>
          <w:tcPr>
            <w:tcW w:w="425" w:type="dxa"/>
            <w:gridSpan w:val="2"/>
            <w:tcBorders>
              <w:top w:val="nil"/>
              <w:left w:val="nil"/>
              <w:bottom w:val="single" w:sz="6" w:space="0" w:color="auto"/>
              <w:right w:val="nil"/>
            </w:tcBorders>
            <w:vAlign w:val="bottom"/>
          </w:tcPr>
          <w:p w14:paraId="6727E85A" w14:textId="77777777" w:rsidR="003A726E" w:rsidRPr="003A726E" w:rsidRDefault="003A726E" w:rsidP="003A726E">
            <w:pPr>
              <w:widowControl w:val="0"/>
              <w:suppressAutoHyphens/>
              <w:spacing w:after="0" w:line="240" w:lineRule="auto"/>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19</w:t>
            </w:r>
          </w:p>
        </w:tc>
        <w:tc>
          <w:tcPr>
            <w:tcW w:w="2496" w:type="dxa"/>
            <w:gridSpan w:val="5"/>
            <w:tcBorders>
              <w:top w:val="nil"/>
              <w:left w:val="nil"/>
              <w:bottom w:val="nil"/>
              <w:right w:val="single" w:sz="6" w:space="0" w:color="auto"/>
            </w:tcBorders>
            <w:vAlign w:val="bottom"/>
          </w:tcPr>
          <w:p w14:paraId="0109BF0F" w14:textId="77777777" w:rsidR="003A726E" w:rsidRPr="003A726E" w:rsidRDefault="003A726E" w:rsidP="003A726E">
            <w:pPr>
              <w:widowControl w:val="0"/>
              <w:suppressAutoHyphens/>
              <w:spacing w:after="0" w:line="240" w:lineRule="auto"/>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г.</w:t>
            </w:r>
          </w:p>
        </w:tc>
        <w:tc>
          <w:tcPr>
            <w:tcW w:w="2041" w:type="dxa"/>
            <w:gridSpan w:val="4"/>
            <w:tcBorders>
              <w:top w:val="single" w:sz="6" w:space="0" w:color="auto"/>
              <w:left w:val="nil"/>
              <w:bottom w:val="nil"/>
              <w:right w:val="single" w:sz="6" w:space="0" w:color="auto"/>
            </w:tcBorders>
            <w:vAlign w:val="center"/>
          </w:tcPr>
          <w:p w14:paraId="6DF352C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Коды</w:t>
            </w:r>
          </w:p>
        </w:tc>
      </w:tr>
      <w:tr w:rsidR="003A726E" w:rsidRPr="003A726E" w14:paraId="77A82DD9" w14:textId="77777777" w:rsidTr="004C2F5C">
        <w:trPr>
          <w:trHeight w:val="284"/>
        </w:trPr>
        <w:tc>
          <w:tcPr>
            <w:tcW w:w="7626" w:type="dxa"/>
            <w:gridSpan w:val="12"/>
            <w:tcBorders>
              <w:top w:val="nil"/>
              <w:left w:val="nil"/>
              <w:bottom w:val="nil"/>
              <w:right w:val="single" w:sz="12" w:space="0" w:color="auto"/>
            </w:tcBorders>
            <w:vAlign w:val="bottom"/>
          </w:tcPr>
          <w:p w14:paraId="7598A91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14:paraId="7C9B94C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0710002</w:t>
            </w:r>
          </w:p>
        </w:tc>
      </w:tr>
      <w:tr w:rsidR="003A726E" w:rsidRPr="003A726E" w14:paraId="102EA32A" w14:textId="77777777" w:rsidTr="004C2F5C">
        <w:trPr>
          <w:cantSplit/>
          <w:trHeight w:val="284"/>
        </w:trPr>
        <w:tc>
          <w:tcPr>
            <w:tcW w:w="7626" w:type="dxa"/>
            <w:gridSpan w:val="12"/>
            <w:tcBorders>
              <w:top w:val="nil"/>
              <w:left w:val="nil"/>
              <w:bottom w:val="nil"/>
              <w:right w:val="single" w:sz="12" w:space="0" w:color="auto"/>
            </w:tcBorders>
            <w:vAlign w:val="bottom"/>
          </w:tcPr>
          <w:p w14:paraId="09F3D2A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14:paraId="69E4E4A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01</w:t>
            </w:r>
          </w:p>
        </w:tc>
        <w:tc>
          <w:tcPr>
            <w:tcW w:w="680" w:type="dxa"/>
            <w:gridSpan w:val="2"/>
            <w:tcBorders>
              <w:top w:val="single" w:sz="6" w:space="0" w:color="auto"/>
              <w:left w:val="nil"/>
              <w:bottom w:val="single" w:sz="6" w:space="0" w:color="auto"/>
              <w:right w:val="single" w:sz="6" w:space="0" w:color="auto"/>
            </w:tcBorders>
            <w:vAlign w:val="bottom"/>
          </w:tcPr>
          <w:p w14:paraId="0D25876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03</w:t>
            </w:r>
          </w:p>
        </w:tc>
        <w:tc>
          <w:tcPr>
            <w:tcW w:w="681" w:type="dxa"/>
            <w:tcBorders>
              <w:top w:val="single" w:sz="6" w:space="0" w:color="auto"/>
              <w:left w:val="nil"/>
              <w:bottom w:val="single" w:sz="6" w:space="0" w:color="auto"/>
              <w:right w:val="single" w:sz="12" w:space="0" w:color="auto"/>
            </w:tcBorders>
            <w:vAlign w:val="bottom"/>
          </w:tcPr>
          <w:p w14:paraId="73C964D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2020</w:t>
            </w:r>
          </w:p>
        </w:tc>
      </w:tr>
      <w:tr w:rsidR="003A726E" w:rsidRPr="003A726E" w14:paraId="3605949B" w14:textId="77777777" w:rsidTr="004C2F5C">
        <w:trPr>
          <w:cantSplit/>
          <w:trHeight w:val="284"/>
        </w:trPr>
        <w:tc>
          <w:tcPr>
            <w:tcW w:w="1258" w:type="dxa"/>
            <w:vAlign w:val="bottom"/>
          </w:tcPr>
          <w:p w14:paraId="68363CE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Организация</w:t>
            </w:r>
          </w:p>
        </w:tc>
        <w:tc>
          <w:tcPr>
            <w:tcW w:w="5149" w:type="dxa"/>
            <w:gridSpan w:val="8"/>
            <w:tcBorders>
              <w:top w:val="nil"/>
              <w:left w:val="nil"/>
              <w:bottom w:val="single" w:sz="6" w:space="0" w:color="auto"/>
              <w:right w:val="nil"/>
            </w:tcBorders>
            <w:vAlign w:val="bottom"/>
          </w:tcPr>
          <w:p w14:paraId="03CC328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ООО «Б-Класс»</w:t>
            </w:r>
          </w:p>
        </w:tc>
        <w:tc>
          <w:tcPr>
            <w:tcW w:w="1219" w:type="dxa"/>
            <w:gridSpan w:val="3"/>
            <w:tcBorders>
              <w:top w:val="nil"/>
              <w:left w:val="nil"/>
              <w:bottom w:val="nil"/>
              <w:right w:val="single" w:sz="12" w:space="0" w:color="auto"/>
            </w:tcBorders>
            <w:vAlign w:val="bottom"/>
          </w:tcPr>
          <w:p w14:paraId="4BBC3EFD"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14:paraId="0FC93BB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r>
      <w:tr w:rsidR="003A726E" w:rsidRPr="003A726E" w14:paraId="4AAB5C40" w14:textId="77777777" w:rsidTr="004C2F5C">
        <w:trPr>
          <w:cantSplit/>
          <w:trHeight w:val="284"/>
        </w:trPr>
        <w:tc>
          <w:tcPr>
            <w:tcW w:w="6407" w:type="dxa"/>
            <w:gridSpan w:val="9"/>
            <w:vAlign w:val="bottom"/>
          </w:tcPr>
          <w:p w14:paraId="0F22DB13"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14:paraId="473B166F"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14:paraId="40D8727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color w:val="303030"/>
                <w:sz w:val="18"/>
                <w:szCs w:val="18"/>
                <w:lang w:eastAsia="ru-RU"/>
              </w:rPr>
              <w:t>5190191582</w:t>
            </w:r>
          </w:p>
        </w:tc>
      </w:tr>
      <w:tr w:rsidR="003A726E" w:rsidRPr="003A726E" w14:paraId="4EB1C670" w14:textId="77777777" w:rsidTr="004C2F5C">
        <w:trPr>
          <w:cantSplit/>
          <w:trHeight w:val="227"/>
        </w:trPr>
        <w:tc>
          <w:tcPr>
            <w:tcW w:w="1871" w:type="dxa"/>
            <w:gridSpan w:val="2"/>
            <w:vAlign w:val="bottom"/>
          </w:tcPr>
          <w:p w14:paraId="2AFEDF1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Вид экономической</w:t>
            </w:r>
            <w:r w:rsidRPr="003A726E">
              <w:rPr>
                <w:rFonts w:ascii="Times New Roman" w:eastAsia="Times New Roman" w:hAnsi="Times New Roman" w:cs="Times New Roman"/>
                <w:sz w:val="18"/>
                <w:szCs w:val="18"/>
                <w:lang w:eastAsia="ru-RU"/>
              </w:rPr>
              <w:br/>
              <w:t>деятельности</w:t>
            </w:r>
          </w:p>
        </w:tc>
        <w:tc>
          <w:tcPr>
            <w:tcW w:w="4820" w:type="dxa"/>
            <w:gridSpan w:val="8"/>
            <w:tcBorders>
              <w:top w:val="nil"/>
              <w:left w:val="nil"/>
              <w:bottom w:val="single" w:sz="6" w:space="0" w:color="auto"/>
              <w:right w:val="nil"/>
            </w:tcBorders>
            <w:vAlign w:val="bottom"/>
          </w:tcPr>
          <w:p w14:paraId="0EC2298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color w:val="303030"/>
                <w:sz w:val="18"/>
                <w:szCs w:val="18"/>
                <w:lang w:eastAsia="ru-RU"/>
              </w:rPr>
              <w:t>Оптовая торговля несельскохозяйственными промежуточными продуктами, отходами и ломом</w:t>
            </w:r>
          </w:p>
        </w:tc>
        <w:tc>
          <w:tcPr>
            <w:tcW w:w="935" w:type="dxa"/>
            <w:gridSpan w:val="2"/>
            <w:tcBorders>
              <w:top w:val="nil"/>
              <w:left w:val="nil"/>
              <w:bottom w:val="nil"/>
              <w:right w:val="single" w:sz="12" w:space="0" w:color="auto"/>
            </w:tcBorders>
            <w:vAlign w:val="bottom"/>
          </w:tcPr>
          <w:p w14:paraId="49C049FB"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w:t>
            </w:r>
            <w:r w:rsidRPr="003A726E">
              <w:rPr>
                <w:rFonts w:ascii="Times New Roman" w:eastAsia="Times New Roman" w:hAnsi="Times New Roman" w:cs="Times New Roman"/>
                <w:sz w:val="18"/>
                <w:szCs w:val="18"/>
                <w:lang w:eastAsia="ru-RU"/>
              </w:rPr>
              <w:br/>
              <w:t>ОКВЭД</w:t>
            </w:r>
          </w:p>
        </w:tc>
        <w:tc>
          <w:tcPr>
            <w:tcW w:w="2041" w:type="dxa"/>
            <w:gridSpan w:val="4"/>
            <w:tcBorders>
              <w:top w:val="single" w:sz="6" w:space="0" w:color="auto"/>
              <w:left w:val="nil"/>
              <w:bottom w:val="single" w:sz="6" w:space="0" w:color="auto"/>
              <w:right w:val="single" w:sz="12" w:space="0" w:color="auto"/>
            </w:tcBorders>
            <w:vAlign w:val="bottom"/>
          </w:tcPr>
          <w:p w14:paraId="70E2FA85"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51.5</w:t>
            </w:r>
          </w:p>
        </w:tc>
      </w:tr>
      <w:tr w:rsidR="003A726E" w:rsidRPr="003A726E" w14:paraId="54E7B73F" w14:textId="77777777" w:rsidTr="004C2F5C">
        <w:trPr>
          <w:cantSplit/>
          <w:trHeight w:val="227"/>
        </w:trPr>
        <w:tc>
          <w:tcPr>
            <w:tcW w:w="5018" w:type="dxa"/>
            <w:gridSpan w:val="6"/>
            <w:vAlign w:val="bottom"/>
          </w:tcPr>
          <w:p w14:paraId="151695E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14:paraId="1E82536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Общество с ограниченной</w:t>
            </w:r>
          </w:p>
        </w:tc>
        <w:tc>
          <w:tcPr>
            <w:tcW w:w="227" w:type="dxa"/>
            <w:tcBorders>
              <w:top w:val="nil"/>
              <w:left w:val="nil"/>
              <w:bottom w:val="nil"/>
              <w:right w:val="single" w:sz="12" w:space="0" w:color="auto"/>
            </w:tcBorders>
            <w:vAlign w:val="bottom"/>
          </w:tcPr>
          <w:p w14:paraId="08C67A00"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p>
        </w:tc>
        <w:tc>
          <w:tcPr>
            <w:tcW w:w="1020" w:type="dxa"/>
            <w:gridSpan w:val="2"/>
            <w:tcBorders>
              <w:top w:val="single" w:sz="6" w:space="0" w:color="auto"/>
              <w:left w:val="nil"/>
              <w:bottom w:val="nil"/>
              <w:right w:val="single" w:sz="6" w:space="0" w:color="auto"/>
            </w:tcBorders>
            <w:vAlign w:val="bottom"/>
          </w:tcPr>
          <w:p w14:paraId="414314D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c>
          <w:tcPr>
            <w:tcW w:w="1021" w:type="dxa"/>
            <w:gridSpan w:val="2"/>
            <w:tcBorders>
              <w:top w:val="single" w:sz="6" w:space="0" w:color="auto"/>
              <w:left w:val="nil"/>
              <w:bottom w:val="nil"/>
              <w:right w:val="single" w:sz="12" w:space="0" w:color="auto"/>
            </w:tcBorders>
            <w:vAlign w:val="bottom"/>
          </w:tcPr>
          <w:p w14:paraId="4583307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r>
      <w:tr w:rsidR="003A726E" w:rsidRPr="003A726E" w14:paraId="45ADBFA6" w14:textId="77777777" w:rsidTr="004C2F5C">
        <w:trPr>
          <w:cantSplit/>
          <w:trHeight w:val="227"/>
        </w:trPr>
        <w:tc>
          <w:tcPr>
            <w:tcW w:w="5840" w:type="dxa"/>
            <w:gridSpan w:val="8"/>
            <w:tcBorders>
              <w:top w:val="nil"/>
              <w:left w:val="nil"/>
              <w:bottom w:val="single" w:sz="6" w:space="0" w:color="auto"/>
              <w:right w:val="nil"/>
            </w:tcBorders>
            <w:vAlign w:val="bottom"/>
          </w:tcPr>
          <w:p w14:paraId="586DE08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ответственностью/частная</w:t>
            </w:r>
          </w:p>
        </w:tc>
        <w:tc>
          <w:tcPr>
            <w:tcW w:w="1786" w:type="dxa"/>
            <w:gridSpan w:val="4"/>
            <w:tcBorders>
              <w:top w:val="nil"/>
              <w:left w:val="nil"/>
              <w:bottom w:val="nil"/>
              <w:right w:val="single" w:sz="12" w:space="0" w:color="auto"/>
            </w:tcBorders>
            <w:vAlign w:val="bottom"/>
          </w:tcPr>
          <w:p w14:paraId="0A4C53F2"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ОКОПФ/ОКФС</w:t>
            </w:r>
          </w:p>
        </w:tc>
        <w:tc>
          <w:tcPr>
            <w:tcW w:w="1020" w:type="dxa"/>
            <w:gridSpan w:val="2"/>
            <w:tcBorders>
              <w:top w:val="nil"/>
              <w:left w:val="nil"/>
              <w:bottom w:val="single" w:sz="6" w:space="0" w:color="auto"/>
              <w:right w:val="single" w:sz="6" w:space="0" w:color="auto"/>
            </w:tcBorders>
            <w:vAlign w:val="bottom"/>
          </w:tcPr>
          <w:p w14:paraId="2D3D32C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65</w:t>
            </w:r>
          </w:p>
        </w:tc>
        <w:tc>
          <w:tcPr>
            <w:tcW w:w="1021" w:type="dxa"/>
            <w:gridSpan w:val="2"/>
            <w:tcBorders>
              <w:top w:val="nil"/>
              <w:left w:val="nil"/>
              <w:bottom w:val="single" w:sz="6" w:space="0" w:color="auto"/>
              <w:right w:val="single" w:sz="12" w:space="0" w:color="auto"/>
            </w:tcBorders>
            <w:vAlign w:val="bottom"/>
          </w:tcPr>
          <w:p w14:paraId="1FD190D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16</w:t>
            </w:r>
          </w:p>
        </w:tc>
      </w:tr>
      <w:tr w:rsidR="003A726E" w:rsidRPr="003A726E" w14:paraId="7F7C6A05" w14:textId="77777777" w:rsidTr="004C2F5C">
        <w:trPr>
          <w:cantSplit/>
          <w:trHeight w:val="284"/>
        </w:trPr>
        <w:tc>
          <w:tcPr>
            <w:tcW w:w="6407" w:type="dxa"/>
            <w:gridSpan w:val="9"/>
            <w:vAlign w:val="bottom"/>
          </w:tcPr>
          <w:p w14:paraId="359E2AB5"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Единица измерения: тыс. руб. (</w:t>
            </w:r>
            <w:r w:rsidRPr="003A726E">
              <w:rPr>
                <w:rFonts w:ascii="Times New Roman" w:eastAsia="Times New Roman" w:hAnsi="Times New Roman" w:cs="Times New Roman"/>
                <w:strike/>
                <w:sz w:val="18"/>
                <w:szCs w:val="18"/>
                <w:lang w:eastAsia="ru-RU"/>
              </w:rPr>
              <w:t>млн. руб</w:t>
            </w:r>
            <w:r w:rsidRPr="003A726E">
              <w:rPr>
                <w:rFonts w:ascii="Times New Roman" w:eastAsia="Times New Roman" w:hAnsi="Times New Roman" w:cs="Times New Roman"/>
                <w:sz w:val="18"/>
                <w:szCs w:val="18"/>
                <w:lang w:eastAsia="ru-RU"/>
              </w:rPr>
              <w:t>.)</w:t>
            </w:r>
          </w:p>
        </w:tc>
        <w:tc>
          <w:tcPr>
            <w:tcW w:w="1219" w:type="dxa"/>
            <w:gridSpan w:val="3"/>
            <w:tcBorders>
              <w:top w:val="nil"/>
              <w:left w:val="nil"/>
              <w:bottom w:val="nil"/>
              <w:right w:val="single" w:sz="12" w:space="0" w:color="auto"/>
            </w:tcBorders>
            <w:vAlign w:val="bottom"/>
          </w:tcPr>
          <w:p w14:paraId="0FD92EB5"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ОКЕИ</w:t>
            </w:r>
          </w:p>
        </w:tc>
        <w:tc>
          <w:tcPr>
            <w:tcW w:w="2041" w:type="dxa"/>
            <w:gridSpan w:val="4"/>
            <w:tcBorders>
              <w:top w:val="single" w:sz="6" w:space="0" w:color="auto"/>
              <w:left w:val="nil"/>
              <w:bottom w:val="single" w:sz="12" w:space="0" w:color="auto"/>
              <w:right w:val="single" w:sz="12" w:space="0" w:color="auto"/>
            </w:tcBorders>
            <w:vAlign w:val="bottom"/>
          </w:tcPr>
          <w:p w14:paraId="19E19E2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384 (385)</w:t>
            </w:r>
          </w:p>
        </w:tc>
      </w:tr>
    </w:tbl>
    <w:p w14:paraId="62FC42B1" w14:textId="77777777" w:rsidR="003A726E" w:rsidRPr="003A726E" w:rsidRDefault="003A726E" w:rsidP="003A726E">
      <w:pPr>
        <w:widowControl w:val="0"/>
        <w:spacing w:after="0" w:line="240" w:lineRule="auto"/>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4536"/>
        <w:gridCol w:w="249"/>
        <w:gridCol w:w="226"/>
        <w:gridCol w:w="341"/>
        <w:gridCol w:w="425"/>
        <w:gridCol w:w="464"/>
        <w:gridCol w:w="103"/>
        <w:gridCol w:w="232"/>
        <w:gridCol w:w="249"/>
        <w:gridCol w:w="228"/>
        <w:gridCol w:w="425"/>
        <w:gridCol w:w="426"/>
        <w:gridCol w:w="425"/>
        <w:gridCol w:w="27"/>
        <w:gridCol w:w="256"/>
      </w:tblGrid>
      <w:tr w:rsidR="003A726E" w:rsidRPr="003A726E" w14:paraId="503E707B" w14:textId="77777777" w:rsidTr="004C2F5C">
        <w:trPr>
          <w:cantSplit/>
          <w:trHeight w:val="340"/>
        </w:trPr>
        <w:tc>
          <w:tcPr>
            <w:tcW w:w="1077" w:type="dxa"/>
            <w:tcBorders>
              <w:top w:val="single" w:sz="6" w:space="0" w:color="auto"/>
              <w:left w:val="single" w:sz="6" w:space="0" w:color="auto"/>
              <w:bottom w:val="nil"/>
              <w:right w:val="single" w:sz="6" w:space="0" w:color="auto"/>
            </w:tcBorders>
            <w:vAlign w:val="center"/>
          </w:tcPr>
          <w:p w14:paraId="02976A5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nil"/>
              <w:right w:val="single" w:sz="6" w:space="0" w:color="auto"/>
            </w:tcBorders>
            <w:vAlign w:val="center"/>
          </w:tcPr>
          <w:p w14:paraId="05D6CCD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75" w:type="dxa"/>
            <w:gridSpan w:val="2"/>
            <w:tcBorders>
              <w:top w:val="single" w:sz="6" w:space="0" w:color="auto"/>
              <w:left w:val="nil"/>
              <w:bottom w:val="nil"/>
              <w:right w:val="nil"/>
            </w:tcBorders>
            <w:vAlign w:val="bottom"/>
          </w:tcPr>
          <w:p w14:paraId="1C7C3F87"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За</w:t>
            </w:r>
          </w:p>
        </w:tc>
        <w:tc>
          <w:tcPr>
            <w:tcW w:w="1230" w:type="dxa"/>
            <w:gridSpan w:val="3"/>
            <w:tcBorders>
              <w:top w:val="single" w:sz="6" w:space="0" w:color="auto"/>
              <w:left w:val="nil"/>
              <w:bottom w:val="single" w:sz="6" w:space="0" w:color="auto"/>
              <w:right w:val="nil"/>
            </w:tcBorders>
            <w:vAlign w:val="bottom"/>
          </w:tcPr>
          <w:p w14:paraId="659DE11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Январь-декабрь</w:t>
            </w:r>
          </w:p>
        </w:tc>
        <w:tc>
          <w:tcPr>
            <w:tcW w:w="335" w:type="dxa"/>
            <w:gridSpan w:val="2"/>
            <w:tcBorders>
              <w:top w:val="single" w:sz="6" w:space="0" w:color="auto"/>
              <w:left w:val="nil"/>
              <w:bottom w:val="nil"/>
              <w:right w:val="single" w:sz="6" w:space="0" w:color="auto"/>
            </w:tcBorders>
            <w:vAlign w:val="bottom"/>
          </w:tcPr>
          <w:p w14:paraId="74D1361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77" w:type="dxa"/>
            <w:gridSpan w:val="2"/>
            <w:tcBorders>
              <w:top w:val="single" w:sz="6" w:space="0" w:color="auto"/>
              <w:left w:val="nil"/>
              <w:bottom w:val="nil"/>
              <w:right w:val="nil"/>
            </w:tcBorders>
            <w:vAlign w:val="bottom"/>
          </w:tcPr>
          <w:p w14:paraId="1915D75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За</w:t>
            </w:r>
          </w:p>
        </w:tc>
        <w:tc>
          <w:tcPr>
            <w:tcW w:w="1276" w:type="dxa"/>
            <w:gridSpan w:val="3"/>
            <w:tcBorders>
              <w:top w:val="single" w:sz="6" w:space="0" w:color="auto"/>
              <w:left w:val="nil"/>
              <w:bottom w:val="single" w:sz="6" w:space="0" w:color="auto"/>
              <w:right w:val="nil"/>
            </w:tcBorders>
            <w:vAlign w:val="bottom"/>
          </w:tcPr>
          <w:p w14:paraId="75F3188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Январь-декабрь</w:t>
            </w:r>
          </w:p>
        </w:tc>
        <w:tc>
          <w:tcPr>
            <w:tcW w:w="283" w:type="dxa"/>
            <w:gridSpan w:val="2"/>
            <w:tcBorders>
              <w:top w:val="single" w:sz="6" w:space="0" w:color="auto"/>
              <w:left w:val="nil"/>
              <w:bottom w:val="nil"/>
              <w:right w:val="single" w:sz="6" w:space="0" w:color="auto"/>
            </w:tcBorders>
            <w:vAlign w:val="bottom"/>
          </w:tcPr>
          <w:p w14:paraId="0A00801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40C21330" w14:textId="77777777" w:rsidTr="004C2F5C">
        <w:trPr>
          <w:cantSplit/>
          <w:trHeight w:val="284"/>
        </w:trPr>
        <w:tc>
          <w:tcPr>
            <w:tcW w:w="1077" w:type="dxa"/>
            <w:tcBorders>
              <w:top w:val="nil"/>
              <w:left w:val="single" w:sz="6" w:space="0" w:color="auto"/>
              <w:bottom w:val="nil"/>
              <w:right w:val="single" w:sz="6" w:space="0" w:color="auto"/>
            </w:tcBorders>
          </w:tcPr>
          <w:p w14:paraId="066E0A2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lang w:eastAsia="ar-SA"/>
              </w:rPr>
            </w:pPr>
            <w:r w:rsidRPr="003A726E">
              <w:rPr>
                <w:rFonts w:ascii="Times New Roman" w:eastAsia="Times New Roman" w:hAnsi="Times New Roman" w:cs="Times New Roman"/>
                <w:lang w:eastAsia="ru-RU"/>
              </w:rPr>
              <w:t xml:space="preserve">Пояснения </w:t>
            </w:r>
            <w:r w:rsidRPr="003A726E">
              <w:rPr>
                <w:rFonts w:ascii="Times New Roman" w:eastAsia="Times New Roman" w:hAnsi="Times New Roman" w:cs="Times New Roman"/>
                <w:vertAlign w:val="superscript"/>
                <w:lang w:eastAsia="ru-RU"/>
              </w:rPr>
              <w:t>1</w:t>
            </w:r>
          </w:p>
        </w:tc>
        <w:tc>
          <w:tcPr>
            <w:tcW w:w="4536" w:type="dxa"/>
            <w:tcBorders>
              <w:top w:val="nil"/>
              <w:left w:val="nil"/>
              <w:bottom w:val="nil"/>
              <w:right w:val="single" w:sz="6" w:space="0" w:color="auto"/>
            </w:tcBorders>
          </w:tcPr>
          <w:p w14:paraId="46877FF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Наименование показателя </w:t>
            </w:r>
            <w:r w:rsidRPr="003A726E">
              <w:rPr>
                <w:rFonts w:ascii="Times New Roman" w:eastAsia="Times New Roman" w:hAnsi="Times New Roman" w:cs="Times New Roman"/>
                <w:sz w:val="19"/>
                <w:szCs w:val="19"/>
                <w:vertAlign w:val="superscript"/>
                <w:lang w:eastAsia="ru-RU"/>
              </w:rPr>
              <w:t>2</w:t>
            </w:r>
          </w:p>
        </w:tc>
        <w:tc>
          <w:tcPr>
            <w:tcW w:w="816" w:type="dxa"/>
            <w:gridSpan w:val="3"/>
            <w:tcBorders>
              <w:top w:val="nil"/>
              <w:left w:val="nil"/>
              <w:bottom w:val="nil"/>
              <w:right w:val="nil"/>
            </w:tcBorders>
            <w:vAlign w:val="bottom"/>
          </w:tcPr>
          <w:p w14:paraId="5744D064"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20</w:t>
            </w:r>
          </w:p>
        </w:tc>
        <w:tc>
          <w:tcPr>
            <w:tcW w:w="425" w:type="dxa"/>
            <w:tcBorders>
              <w:top w:val="single" w:sz="6" w:space="0" w:color="auto"/>
              <w:left w:val="nil"/>
              <w:bottom w:val="single" w:sz="6" w:space="0" w:color="auto"/>
              <w:right w:val="nil"/>
            </w:tcBorders>
            <w:vAlign w:val="bottom"/>
          </w:tcPr>
          <w:p w14:paraId="05FB65DF"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  19</w:t>
            </w:r>
          </w:p>
        </w:tc>
        <w:tc>
          <w:tcPr>
            <w:tcW w:w="799" w:type="dxa"/>
            <w:gridSpan w:val="3"/>
            <w:tcBorders>
              <w:top w:val="nil"/>
              <w:left w:val="nil"/>
              <w:bottom w:val="nil"/>
              <w:right w:val="single" w:sz="6" w:space="0" w:color="auto"/>
            </w:tcBorders>
            <w:vAlign w:val="bottom"/>
          </w:tcPr>
          <w:p w14:paraId="187FD1D0"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г.</w:t>
            </w:r>
            <w:r w:rsidRPr="003A726E">
              <w:rPr>
                <w:rFonts w:ascii="Times New Roman" w:eastAsia="Times New Roman" w:hAnsi="Times New Roman" w:cs="Times New Roman"/>
                <w:sz w:val="19"/>
                <w:szCs w:val="19"/>
                <w:vertAlign w:val="superscript"/>
                <w:lang w:eastAsia="ru-RU"/>
              </w:rPr>
              <w:t>3</w:t>
            </w:r>
          </w:p>
        </w:tc>
        <w:tc>
          <w:tcPr>
            <w:tcW w:w="902" w:type="dxa"/>
            <w:gridSpan w:val="3"/>
            <w:tcBorders>
              <w:top w:val="nil"/>
              <w:left w:val="nil"/>
              <w:bottom w:val="nil"/>
              <w:right w:val="nil"/>
            </w:tcBorders>
            <w:vAlign w:val="bottom"/>
          </w:tcPr>
          <w:p w14:paraId="7AA0DC12"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20</w:t>
            </w:r>
          </w:p>
        </w:tc>
        <w:tc>
          <w:tcPr>
            <w:tcW w:w="426" w:type="dxa"/>
            <w:tcBorders>
              <w:top w:val="single" w:sz="6" w:space="0" w:color="auto"/>
              <w:left w:val="nil"/>
              <w:bottom w:val="single" w:sz="6" w:space="0" w:color="auto"/>
              <w:right w:val="nil"/>
            </w:tcBorders>
            <w:vAlign w:val="bottom"/>
          </w:tcPr>
          <w:p w14:paraId="082791A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 18</w:t>
            </w:r>
          </w:p>
        </w:tc>
        <w:tc>
          <w:tcPr>
            <w:tcW w:w="708" w:type="dxa"/>
            <w:gridSpan w:val="3"/>
            <w:tcBorders>
              <w:top w:val="nil"/>
              <w:left w:val="nil"/>
              <w:bottom w:val="nil"/>
              <w:right w:val="single" w:sz="6" w:space="0" w:color="auto"/>
            </w:tcBorders>
            <w:vAlign w:val="bottom"/>
          </w:tcPr>
          <w:p w14:paraId="710AA753"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г.</w:t>
            </w:r>
            <w:r w:rsidRPr="003A726E">
              <w:rPr>
                <w:rFonts w:ascii="Times New Roman" w:eastAsia="Times New Roman" w:hAnsi="Times New Roman" w:cs="Times New Roman"/>
                <w:sz w:val="19"/>
                <w:szCs w:val="19"/>
                <w:vertAlign w:val="superscript"/>
                <w:lang w:eastAsia="ru-RU"/>
              </w:rPr>
              <w:t>4</w:t>
            </w:r>
          </w:p>
        </w:tc>
      </w:tr>
      <w:tr w:rsidR="003A726E" w:rsidRPr="003A726E" w14:paraId="66E64465" w14:textId="77777777" w:rsidTr="004C2F5C">
        <w:trPr>
          <w:cantSplit/>
        </w:trPr>
        <w:tc>
          <w:tcPr>
            <w:tcW w:w="1077" w:type="dxa"/>
            <w:tcBorders>
              <w:top w:val="nil"/>
              <w:left w:val="single" w:sz="6" w:space="0" w:color="auto"/>
              <w:bottom w:val="single" w:sz="6" w:space="0" w:color="auto"/>
              <w:right w:val="single" w:sz="6" w:space="0" w:color="auto"/>
            </w:tcBorders>
          </w:tcPr>
          <w:p w14:paraId="7066F1F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4"/>
                <w:szCs w:val="14"/>
                <w:lang w:eastAsia="ar-SA"/>
              </w:rPr>
            </w:pPr>
          </w:p>
        </w:tc>
        <w:tc>
          <w:tcPr>
            <w:tcW w:w="4536" w:type="dxa"/>
            <w:tcBorders>
              <w:top w:val="nil"/>
              <w:left w:val="nil"/>
              <w:bottom w:val="single" w:sz="6" w:space="0" w:color="auto"/>
              <w:right w:val="single" w:sz="6" w:space="0" w:color="auto"/>
            </w:tcBorders>
          </w:tcPr>
          <w:p w14:paraId="385DDFF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4"/>
                <w:szCs w:val="14"/>
                <w:lang w:eastAsia="ar-SA"/>
              </w:rPr>
            </w:pPr>
          </w:p>
        </w:tc>
        <w:tc>
          <w:tcPr>
            <w:tcW w:w="816" w:type="dxa"/>
            <w:gridSpan w:val="3"/>
            <w:tcBorders>
              <w:top w:val="nil"/>
              <w:left w:val="nil"/>
              <w:bottom w:val="single" w:sz="12" w:space="0" w:color="auto"/>
              <w:right w:val="nil"/>
            </w:tcBorders>
          </w:tcPr>
          <w:p w14:paraId="04668A3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4"/>
                <w:szCs w:val="14"/>
                <w:lang w:eastAsia="ar-SA"/>
              </w:rPr>
            </w:pPr>
          </w:p>
        </w:tc>
        <w:tc>
          <w:tcPr>
            <w:tcW w:w="425" w:type="dxa"/>
            <w:tcBorders>
              <w:top w:val="single" w:sz="6" w:space="0" w:color="auto"/>
              <w:left w:val="nil"/>
              <w:bottom w:val="single" w:sz="12" w:space="0" w:color="auto"/>
              <w:right w:val="nil"/>
            </w:tcBorders>
          </w:tcPr>
          <w:p w14:paraId="6CD0EDE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799" w:type="dxa"/>
            <w:gridSpan w:val="3"/>
            <w:tcBorders>
              <w:top w:val="nil"/>
              <w:left w:val="nil"/>
              <w:bottom w:val="single" w:sz="12" w:space="0" w:color="auto"/>
              <w:right w:val="single" w:sz="6" w:space="0" w:color="auto"/>
            </w:tcBorders>
          </w:tcPr>
          <w:p w14:paraId="264421F8"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902" w:type="dxa"/>
            <w:gridSpan w:val="3"/>
            <w:tcBorders>
              <w:top w:val="nil"/>
              <w:left w:val="nil"/>
              <w:bottom w:val="single" w:sz="12" w:space="0" w:color="auto"/>
              <w:right w:val="nil"/>
            </w:tcBorders>
          </w:tcPr>
          <w:p w14:paraId="1ED7F99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4"/>
                <w:szCs w:val="14"/>
                <w:lang w:eastAsia="ar-SA"/>
              </w:rPr>
            </w:pPr>
          </w:p>
        </w:tc>
        <w:tc>
          <w:tcPr>
            <w:tcW w:w="426" w:type="dxa"/>
            <w:tcBorders>
              <w:top w:val="single" w:sz="6" w:space="0" w:color="auto"/>
              <w:left w:val="nil"/>
              <w:bottom w:val="single" w:sz="12" w:space="0" w:color="auto"/>
              <w:right w:val="nil"/>
            </w:tcBorders>
          </w:tcPr>
          <w:p w14:paraId="5E8EEF2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708" w:type="dxa"/>
            <w:gridSpan w:val="3"/>
            <w:tcBorders>
              <w:top w:val="nil"/>
              <w:left w:val="nil"/>
              <w:bottom w:val="single" w:sz="12" w:space="0" w:color="auto"/>
              <w:right w:val="single" w:sz="6" w:space="0" w:color="auto"/>
            </w:tcBorders>
          </w:tcPr>
          <w:p w14:paraId="2C7A323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r>
      <w:tr w:rsidR="003A726E" w:rsidRPr="003A726E" w14:paraId="05340A8D"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2ADAC8A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650B970"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Выручка </w:t>
            </w:r>
            <w:r w:rsidRPr="003A726E">
              <w:rPr>
                <w:rFonts w:ascii="Times New Roman" w:eastAsia="Times New Roman" w:hAnsi="Times New Roman" w:cs="Times New Roman"/>
                <w:sz w:val="19"/>
                <w:szCs w:val="19"/>
                <w:vertAlign w:val="superscript"/>
                <w:lang w:eastAsia="ru-RU"/>
              </w:rPr>
              <w:t>5</w:t>
            </w:r>
          </w:p>
        </w:tc>
        <w:tc>
          <w:tcPr>
            <w:tcW w:w="2040" w:type="dxa"/>
            <w:gridSpan w:val="7"/>
            <w:tcBorders>
              <w:top w:val="single" w:sz="12" w:space="0" w:color="auto"/>
              <w:left w:val="nil"/>
              <w:bottom w:val="single" w:sz="6" w:space="0" w:color="auto"/>
              <w:right w:val="single" w:sz="6" w:space="0" w:color="auto"/>
            </w:tcBorders>
            <w:vAlign w:val="bottom"/>
          </w:tcPr>
          <w:p w14:paraId="01E6C07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543845</w:t>
            </w:r>
          </w:p>
        </w:tc>
        <w:tc>
          <w:tcPr>
            <w:tcW w:w="2036" w:type="dxa"/>
            <w:gridSpan w:val="7"/>
            <w:tcBorders>
              <w:top w:val="single" w:sz="12" w:space="0" w:color="auto"/>
              <w:left w:val="nil"/>
              <w:bottom w:val="single" w:sz="4" w:space="0" w:color="auto"/>
              <w:right w:val="single" w:sz="12" w:space="0" w:color="auto"/>
            </w:tcBorders>
            <w:vAlign w:val="bottom"/>
          </w:tcPr>
          <w:p w14:paraId="0C71CF8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318320</w:t>
            </w:r>
          </w:p>
        </w:tc>
      </w:tr>
      <w:tr w:rsidR="003A726E" w:rsidRPr="003A726E" w14:paraId="2913FE56"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88581C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74D0939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Себестоимость продаж</w:t>
            </w:r>
          </w:p>
        </w:tc>
        <w:tc>
          <w:tcPr>
            <w:tcW w:w="249" w:type="dxa"/>
            <w:tcBorders>
              <w:top w:val="single" w:sz="6" w:space="0" w:color="auto"/>
              <w:left w:val="nil"/>
              <w:bottom w:val="single" w:sz="6" w:space="0" w:color="auto"/>
              <w:right w:val="nil"/>
            </w:tcBorders>
            <w:vAlign w:val="bottom"/>
          </w:tcPr>
          <w:p w14:paraId="00BA5103"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06C2951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515400</w:t>
            </w:r>
          </w:p>
        </w:tc>
        <w:tc>
          <w:tcPr>
            <w:tcW w:w="232" w:type="dxa"/>
            <w:tcBorders>
              <w:top w:val="single" w:sz="6" w:space="0" w:color="auto"/>
              <w:left w:val="nil"/>
              <w:bottom w:val="single" w:sz="6" w:space="0" w:color="auto"/>
              <w:right w:val="single" w:sz="6" w:space="0" w:color="auto"/>
            </w:tcBorders>
            <w:vAlign w:val="bottom"/>
          </w:tcPr>
          <w:p w14:paraId="71DD70C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573BC809"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2B75E5C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300392</w:t>
            </w:r>
          </w:p>
        </w:tc>
        <w:tc>
          <w:tcPr>
            <w:tcW w:w="255" w:type="dxa"/>
            <w:tcBorders>
              <w:top w:val="single" w:sz="6" w:space="0" w:color="auto"/>
              <w:left w:val="nil"/>
              <w:bottom w:val="single" w:sz="6" w:space="0" w:color="auto"/>
              <w:right w:val="single" w:sz="12" w:space="0" w:color="auto"/>
            </w:tcBorders>
            <w:vAlign w:val="bottom"/>
          </w:tcPr>
          <w:p w14:paraId="64FBC07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64311FAC"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F10DFF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56BEAF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14:paraId="58217AB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28445</w:t>
            </w:r>
          </w:p>
        </w:tc>
        <w:tc>
          <w:tcPr>
            <w:tcW w:w="2036" w:type="dxa"/>
            <w:gridSpan w:val="7"/>
            <w:tcBorders>
              <w:top w:val="single" w:sz="4" w:space="0" w:color="auto"/>
              <w:left w:val="nil"/>
              <w:bottom w:val="single" w:sz="4" w:space="0" w:color="auto"/>
              <w:right w:val="single" w:sz="12" w:space="0" w:color="auto"/>
            </w:tcBorders>
            <w:vAlign w:val="bottom"/>
          </w:tcPr>
          <w:p w14:paraId="176DA3C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17928</w:t>
            </w:r>
          </w:p>
        </w:tc>
      </w:tr>
      <w:tr w:rsidR="003A726E" w:rsidRPr="003A726E" w14:paraId="7C8CCC68"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B98F88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683343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Коммерческие расходы</w:t>
            </w:r>
          </w:p>
        </w:tc>
        <w:tc>
          <w:tcPr>
            <w:tcW w:w="249" w:type="dxa"/>
            <w:tcBorders>
              <w:top w:val="single" w:sz="6" w:space="0" w:color="auto"/>
              <w:left w:val="nil"/>
              <w:bottom w:val="single" w:sz="6" w:space="0" w:color="auto"/>
              <w:right w:val="nil"/>
            </w:tcBorders>
            <w:vAlign w:val="bottom"/>
          </w:tcPr>
          <w:p w14:paraId="32775F1A"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28882D9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14267</w:t>
            </w:r>
          </w:p>
        </w:tc>
        <w:tc>
          <w:tcPr>
            <w:tcW w:w="232" w:type="dxa"/>
            <w:tcBorders>
              <w:top w:val="single" w:sz="6" w:space="0" w:color="auto"/>
              <w:left w:val="nil"/>
              <w:bottom w:val="single" w:sz="6" w:space="0" w:color="auto"/>
              <w:right w:val="single" w:sz="6" w:space="0" w:color="auto"/>
            </w:tcBorders>
            <w:vAlign w:val="bottom"/>
          </w:tcPr>
          <w:p w14:paraId="0B4A5FE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3F4D535E"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1484171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15747</w:t>
            </w:r>
          </w:p>
        </w:tc>
        <w:tc>
          <w:tcPr>
            <w:tcW w:w="255" w:type="dxa"/>
            <w:tcBorders>
              <w:top w:val="single" w:sz="6" w:space="0" w:color="auto"/>
              <w:left w:val="nil"/>
              <w:bottom w:val="single" w:sz="6" w:space="0" w:color="auto"/>
              <w:right w:val="single" w:sz="12" w:space="0" w:color="auto"/>
            </w:tcBorders>
            <w:vAlign w:val="bottom"/>
          </w:tcPr>
          <w:p w14:paraId="2A75997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6C7ED99B"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08AA6B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22BB5B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Управленческие расходы</w:t>
            </w:r>
          </w:p>
        </w:tc>
        <w:tc>
          <w:tcPr>
            <w:tcW w:w="249" w:type="dxa"/>
            <w:tcBorders>
              <w:top w:val="single" w:sz="6" w:space="0" w:color="auto"/>
              <w:left w:val="nil"/>
              <w:bottom w:val="single" w:sz="6" w:space="0" w:color="auto"/>
              <w:right w:val="nil"/>
            </w:tcBorders>
            <w:vAlign w:val="bottom"/>
          </w:tcPr>
          <w:p w14:paraId="01E62C02"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763300F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32" w:type="dxa"/>
            <w:tcBorders>
              <w:top w:val="single" w:sz="6" w:space="0" w:color="auto"/>
              <w:left w:val="nil"/>
              <w:bottom w:val="single" w:sz="6" w:space="0" w:color="auto"/>
              <w:right w:val="single" w:sz="6" w:space="0" w:color="auto"/>
            </w:tcBorders>
            <w:vAlign w:val="bottom"/>
          </w:tcPr>
          <w:p w14:paraId="1DBA204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087585C9"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1F9A2DC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55" w:type="dxa"/>
            <w:tcBorders>
              <w:top w:val="single" w:sz="6" w:space="0" w:color="auto"/>
              <w:left w:val="nil"/>
              <w:bottom w:val="single" w:sz="6" w:space="0" w:color="auto"/>
              <w:right w:val="single" w:sz="12" w:space="0" w:color="auto"/>
            </w:tcBorders>
            <w:vAlign w:val="bottom"/>
          </w:tcPr>
          <w:p w14:paraId="78DA5F16"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54FAD13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596F110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14EC63C1"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14:paraId="4BBB976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14178</w:t>
            </w:r>
          </w:p>
        </w:tc>
        <w:tc>
          <w:tcPr>
            <w:tcW w:w="2036" w:type="dxa"/>
            <w:gridSpan w:val="7"/>
            <w:tcBorders>
              <w:top w:val="single" w:sz="4" w:space="0" w:color="auto"/>
              <w:left w:val="nil"/>
              <w:bottom w:val="single" w:sz="6" w:space="0" w:color="auto"/>
              <w:right w:val="single" w:sz="12" w:space="0" w:color="auto"/>
            </w:tcBorders>
            <w:vAlign w:val="bottom"/>
          </w:tcPr>
          <w:p w14:paraId="76AC8F1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2181</w:t>
            </w:r>
          </w:p>
        </w:tc>
      </w:tr>
      <w:tr w:rsidR="003A726E" w:rsidRPr="003A726E" w14:paraId="27FB6ED2"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53996C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7D5A4208"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14:paraId="0AA422C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55D6AEC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4E81E140"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3D72B0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09B9DD7"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14:paraId="0D030E5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4" w:space="0" w:color="auto"/>
              <w:right w:val="single" w:sz="12" w:space="0" w:color="auto"/>
            </w:tcBorders>
            <w:vAlign w:val="bottom"/>
          </w:tcPr>
          <w:p w14:paraId="494A9D5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266</w:t>
            </w:r>
          </w:p>
        </w:tc>
      </w:tr>
      <w:tr w:rsidR="003A726E" w:rsidRPr="003A726E" w14:paraId="27BEE845"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7AB304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D675647"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Проценты к уплате</w:t>
            </w:r>
          </w:p>
        </w:tc>
        <w:tc>
          <w:tcPr>
            <w:tcW w:w="249" w:type="dxa"/>
            <w:tcBorders>
              <w:top w:val="single" w:sz="6" w:space="0" w:color="auto"/>
              <w:left w:val="nil"/>
              <w:bottom w:val="single" w:sz="6" w:space="0" w:color="auto"/>
              <w:right w:val="nil"/>
            </w:tcBorders>
            <w:vAlign w:val="bottom"/>
          </w:tcPr>
          <w:p w14:paraId="7065B6C2"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09212FE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8237</w:t>
            </w:r>
          </w:p>
        </w:tc>
        <w:tc>
          <w:tcPr>
            <w:tcW w:w="232" w:type="dxa"/>
            <w:tcBorders>
              <w:top w:val="single" w:sz="6" w:space="0" w:color="auto"/>
              <w:left w:val="nil"/>
              <w:bottom w:val="single" w:sz="6" w:space="0" w:color="auto"/>
              <w:right w:val="single" w:sz="6" w:space="0" w:color="auto"/>
            </w:tcBorders>
            <w:vAlign w:val="bottom"/>
          </w:tcPr>
          <w:p w14:paraId="59389640"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6AE8F874"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069066D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5435</w:t>
            </w:r>
          </w:p>
        </w:tc>
        <w:tc>
          <w:tcPr>
            <w:tcW w:w="255" w:type="dxa"/>
            <w:tcBorders>
              <w:top w:val="single" w:sz="6" w:space="0" w:color="auto"/>
              <w:left w:val="nil"/>
              <w:bottom w:val="single" w:sz="6" w:space="0" w:color="auto"/>
              <w:right w:val="single" w:sz="12" w:space="0" w:color="auto"/>
            </w:tcBorders>
            <w:vAlign w:val="bottom"/>
          </w:tcPr>
          <w:p w14:paraId="6CC6F556"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09F62D84"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1E154A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1C78EC8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14:paraId="66178FF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8807</w:t>
            </w:r>
          </w:p>
        </w:tc>
        <w:tc>
          <w:tcPr>
            <w:tcW w:w="2036" w:type="dxa"/>
            <w:gridSpan w:val="7"/>
            <w:tcBorders>
              <w:top w:val="single" w:sz="4" w:space="0" w:color="auto"/>
              <w:left w:val="nil"/>
              <w:bottom w:val="single" w:sz="4" w:space="0" w:color="auto"/>
              <w:right w:val="single" w:sz="12" w:space="0" w:color="auto"/>
            </w:tcBorders>
            <w:vAlign w:val="bottom"/>
          </w:tcPr>
          <w:p w14:paraId="30FA35F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13277</w:t>
            </w:r>
          </w:p>
        </w:tc>
      </w:tr>
      <w:tr w:rsidR="003A726E" w:rsidRPr="003A726E" w14:paraId="5563290C"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43CC51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6A610C2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Прочие расходы</w:t>
            </w:r>
          </w:p>
        </w:tc>
        <w:tc>
          <w:tcPr>
            <w:tcW w:w="249" w:type="dxa"/>
            <w:tcBorders>
              <w:top w:val="single" w:sz="6" w:space="0" w:color="auto"/>
              <w:left w:val="nil"/>
              <w:bottom w:val="single" w:sz="6" w:space="0" w:color="auto"/>
              <w:right w:val="nil"/>
            </w:tcBorders>
            <w:vAlign w:val="bottom"/>
          </w:tcPr>
          <w:p w14:paraId="281BC1A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4BE1182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5068</w:t>
            </w:r>
          </w:p>
        </w:tc>
        <w:tc>
          <w:tcPr>
            <w:tcW w:w="232" w:type="dxa"/>
            <w:tcBorders>
              <w:top w:val="single" w:sz="6" w:space="0" w:color="auto"/>
              <w:left w:val="nil"/>
              <w:bottom w:val="single" w:sz="6" w:space="0" w:color="auto"/>
              <w:right w:val="single" w:sz="6" w:space="0" w:color="auto"/>
            </w:tcBorders>
            <w:vAlign w:val="bottom"/>
          </w:tcPr>
          <w:p w14:paraId="156987DC"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0C8DD30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37E5475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3458</w:t>
            </w:r>
          </w:p>
        </w:tc>
        <w:tc>
          <w:tcPr>
            <w:tcW w:w="255" w:type="dxa"/>
            <w:tcBorders>
              <w:top w:val="single" w:sz="6" w:space="0" w:color="auto"/>
              <w:left w:val="nil"/>
              <w:bottom w:val="single" w:sz="6" w:space="0" w:color="auto"/>
              <w:right w:val="single" w:sz="12" w:space="0" w:color="auto"/>
            </w:tcBorders>
            <w:vAlign w:val="bottom"/>
          </w:tcPr>
          <w:p w14:paraId="71EE1331"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1069FFF5"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582AA11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76724F6F"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14:paraId="1A5E46F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6831</w:t>
            </w:r>
          </w:p>
        </w:tc>
        <w:tc>
          <w:tcPr>
            <w:tcW w:w="2036" w:type="dxa"/>
            <w:gridSpan w:val="7"/>
            <w:tcBorders>
              <w:top w:val="single" w:sz="4" w:space="0" w:color="auto"/>
              <w:left w:val="nil"/>
              <w:bottom w:val="single" w:sz="4" w:space="0" w:color="auto"/>
              <w:right w:val="single" w:sz="12" w:space="0" w:color="auto"/>
            </w:tcBorders>
            <w:vAlign w:val="bottom"/>
          </w:tcPr>
          <w:p w14:paraId="2DD646E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9680</w:t>
            </w:r>
          </w:p>
        </w:tc>
      </w:tr>
      <w:tr w:rsidR="003A726E" w:rsidRPr="003A726E" w14:paraId="7346FE51"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D8D01C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358A8D88"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Текущий налог на прибыль</w:t>
            </w:r>
          </w:p>
        </w:tc>
        <w:tc>
          <w:tcPr>
            <w:tcW w:w="249" w:type="dxa"/>
            <w:tcBorders>
              <w:top w:val="single" w:sz="6" w:space="0" w:color="auto"/>
              <w:left w:val="nil"/>
              <w:bottom w:val="single" w:sz="6" w:space="0" w:color="auto"/>
              <w:right w:val="nil"/>
            </w:tcBorders>
            <w:vAlign w:val="bottom"/>
          </w:tcPr>
          <w:p w14:paraId="1F646A82"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6A56B75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1517</w:t>
            </w:r>
          </w:p>
        </w:tc>
        <w:tc>
          <w:tcPr>
            <w:tcW w:w="232" w:type="dxa"/>
            <w:tcBorders>
              <w:top w:val="single" w:sz="6" w:space="0" w:color="auto"/>
              <w:left w:val="nil"/>
              <w:bottom w:val="single" w:sz="6" w:space="0" w:color="auto"/>
              <w:right w:val="single" w:sz="6" w:space="0" w:color="auto"/>
            </w:tcBorders>
            <w:vAlign w:val="bottom"/>
          </w:tcPr>
          <w:p w14:paraId="1BC58F8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0520FE7A"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5DCF312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2077</w:t>
            </w:r>
          </w:p>
        </w:tc>
        <w:tc>
          <w:tcPr>
            <w:tcW w:w="255" w:type="dxa"/>
            <w:tcBorders>
              <w:top w:val="single" w:sz="6" w:space="0" w:color="auto"/>
              <w:left w:val="nil"/>
              <w:bottom w:val="single" w:sz="6" w:space="0" w:color="auto"/>
              <w:right w:val="single" w:sz="12" w:space="0" w:color="auto"/>
            </w:tcBorders>
            <w:vAlign w:val="bottom"/>
          </w:tcPr>
          <w:p w14:paraId="709DDD7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0593B9C9"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059757A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1A0A3647"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в </w:t>
            </w:r>
            <w:proofErr w:type="spellStart"/>
            <w:r w:rsidRPr="003A726E">
              <w:rPr>
                <w:rFonts w:ascii="Times New Roman" w:eastAsia="Times New Roman" w:hAnsi="Times New Roman" w:cs="Times New Roman"/>
                <w:sz w:val="19"/>
                <w:szCs w:val="19"/>
                <w:lang w:eastAsia="ru-RU"/>
              </w:rPr>
              <w:t>т.ч</w:t>
            </w:r>
            <w:proofErr w:type="spellEnd"/>
            <w:r w:rsidRPr="003A726E">
              <w:rPr>
                <w:rFonts w:ascii="Times New Roman" w:eastAsia="Times New Roman" w:hAnsi="Times New Roman" w:cs="Times New Roman"/>
                <w:sz w:val="19"/>
                <w:szCs w:val="19"/>
                <w:lang w:eastAsia="ru-RU"/>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14:paraId="14D0F36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4" w:space="0" w:color="auto"/>
              <w:left w:val="nil"/>
              <w:bottom w:val="single" w:sz="6" w:space="0" w:color="auto"/>
              <w:right w:val="single" w:sz="12" w:space="0" w:color="auto"/>
            </w:tcBorders>
            <w:vAlign w:val="bottom"/>
          </w:tcPr>
          <w:p w14:paraId="2F164CF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65BCB3FD"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0F4B18E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F0646C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14:paraId="3ED7293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5F55481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6A1AB3F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1351CBE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407177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14:paraId="5F1CB1F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6AE4E46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5AD2FE4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1D77948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4" w:space="0" w:color="auto"/>
              <w:right w:val="single" w:sz="12" w:space="0" w:color="auto"/>
            </w:tcBorders>
            <w:vAlign w:val="bottom"/>
          </w:tcPr>
          <w:p w14:paraId="0F88D70F"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Прочее</w:t>
            </w:r>
          </w:p>
        </w:tc>
        <w:tc>
          <w:tcPr>
            <w:tcW w:w="2040" w:type="dxa"/>
            <w:gridSpan w:val="7"/>
            <w:tcBorders>
              <w:top w:val="single" w:sz="6" w:space="0" w:color="auto"/>
              <w:left w:val="nil"/>
              <w:bottom w:val="single" w:sz="4" w:space="0" w:color="auto"/>
              <w:right w:val="single" w:sz="6" w:space="0" w:color="auto"/>
            </w:tcBorders>
            <w:vAlign w:val="bottom"/>
          </w:tcPr>
          <w:p w14:paraId="0FAF04C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4" w:space="0" w:color="auto"/>
              <w:right w:val="single" w:sz="12" w:space="0" w:color="auto"/>
            </w:tcBorders>
            <w:vAlign w:val="bottom"/>
          </w:tcPr>
          <w:p w14:paraId="48575E8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3CE6761F"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B72707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12" w:space="0" w:color="auto"/>
              <w:left w:val="nil"/>
              <w:bottom w:val="single" w:sz="6" w:space="0" w:color="auto"/>
              <w:right w:val="single" w:sz="12" w:space="0" w:color="auto"/>
            </w:tcBorders>
            <w:vAlign w:val="bottom"/>
          </w:tcPr>
          <w:p w14:paraId="2052652C"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14:paraId="140002E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7603</w:t>
            </w:r>
          </w:p>
        </w:tc>
        <w:tc>
          <w:tcPr>
            <w:tcW w:w="2036" w:type="dxa"/>
            <w:gridSpan w:val="7"/>
            <w:tcBorders>
              <w:top w:val="single" w:sz="12" w:space="0" w:color="auto"/>
              <w:left w:val="nil"/>
              <w:bottom w:val="single" w:sz="12" w:space="0" w:color="auto"/>
              <w:right w:val="single" w:sz="12" w:space="0" w:color="auto"/>
            </w:tcBorders>
            <w:vAlign w:val="bottom"/>
          </w:tcPr>
          <w:p w14:paraId="5F7C416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5314</w:t>
            </w:r>
          </w:p>
        </w:tc>
      </w:tr>
    </w:tbl>
    <w:p w14:paraId="704E4B57" w14:textId="77777777" w:rsidR="003A726E" w:rsidRPr="003A726E" w:rsidRDefault="003A726E" w:rsidP="003A726E">
      <w:pPr>
        <w:rPr>
          <w:rFonts w:ascii="Calibri" w:eastAsia="Calibri" w:hAnsi="Calibri" w:cs="Times New Roman"/>
        </w:rPr>
      </w:pPr>
    </w:p>
    <w:p w14:paraId="06AD3EC5" w14:textId="77777777" w:rsidR="003A726E" w:rsidRPr="003A726E" w:rsidRDefault="003A726E" w:rsidP="003A726E">
      <w:pPr>
        <w:rPr>
          <w:rFonts w:ascii="Calibri" w:eastAsia="Calibri" w:hAnsi="Calibri" w:cs="Times New Roman"/>
        </w:rPr>
      </w:pPr>
    </w:p>
    <w:p w14:paraId="3F4DD047" w14:textId="77777777" w:rsidR="003A726E" w:rsidRPr="003A726E" w:rsidRDefault="003A726E" w:rsidP="003A726E">
      <w:pPr>
        <w:rPr>
          <w:rFonts w:ascii="Calibri" w:eastAsia="Calibri" w:hAnsi="Calibri" w:cs="Times New Roman"/>
        </w:rPr>
      </w:pPr>
    </w:p>
    <w:p w14:paraId="273BFCED" w14:textId="77777777" w:rsidR="003A726E" w:rsidRPr="003A726E" w:rsidRDefault="003A726E" w:rsidP="003A726E">
      <w:pPr>
        <w:rPr>
          <w:rFonts w:ascii="Calibri" w:eastAsia="Calibri" w:hAnsi="Calibri" w:cs="Times New Roman"/>
        </w:rPr>
      </w:pPr>
    </w:p>
    <w:p w14:paraId="4362CE5D" w14:textId="77777777" w:rsidR="003A726E" w:rsidRPr="003A726E" w:rsidRDefault="003A726E" w:rsidP="003A726E">
      <w:pPr>
        <w:rPr>
          <w:rFonts w:ascii="Calibri" w:eastAsia="Calibri" w:hAnsi="Calibri" w:cs="Times New Roman"/>
        </w:rPr>
      </w:pPr>
    </w:p>
    <w:p w14:paraId="40939D74" w14:textId="77777777" w:rsidR="003A726E" w:rsidRPr="003A726E" w:rsidRDefault="003A726E" w:rsidP="003A726E">
      <w:pPr>
        <w:rPr>
          <w:rFonts w:ascii="Calibri" w:eastAsia="Calibri" w:hAnsi="Calibri" w:cs="Times New Roman"/>
        </w:rPr>
      </w:pPr>
    </w:p>
    <w:p w14:paraId="7A0C328B" w14:textId="77777777" w:rsidR="003A726E" w:rsidRPr="003A726E" w:rsidRDefault="003A726E" w:rsidP="003A726E">
      <w:pPr>
        <w:rPr>
          <w:rFonts w:ascii="Calibri" w:eastAsia="Calibri" w:hAnsi="Calibri" w:cs="Times New Roman"/>
        </w:rPr>
      </w:pPr>
    </w:p>
    <w:p w14:paraId="40FC02AB" w14:textId="77777777" w:rsidR="003A726E" w:rsidRPr="003A726E" w:rsidRDefault="003A726E" w:rsidP="003A726E">
      <w:pPr>
        <w:rPr>
          <w:rFonts w:ascii="Calibri" w:eastAsia="Calibri" w:hAnsi="Calibri" w:cs="Times New Roman"/>
        </w:rPr>
      </w:pPr>
    </w:p>
    <w:p w14:paraId="1EFF43D9" w14:textId="77777777" w:rsidR="003A726E" w:rsidRPr="003A726E" w:rsidRDefault="003A726E" w:rsidP="003A726E">
      <w:pPr>
        <w:rPr>
          <w:rFonts w:ascii="Calibri" w:eastAsia="Calibri" w:hAnsi="Calibri" w:cs="Times New Roman"/>
        </w:rPr>
      </w:pPr>
    </w:p>
    <w:p w14:paraId="41DA9A9F" w14:textId="77777777" w:rsidR="003A726E" w:rsidRPr="003A726E" w:rsidRDefault="003A726E" w:rsidP="003A726E">
      <w:pPr>
        <w:widowControl w:val="0"/>
        <w:spacing w:after="0" w:line="240" w:lineRule="auto"/>
        <w:jc w:val="center"/>
        <w:rPr>
          <w:rFonts w:ascii="Times New Roman" w:eastAsia="Times New Roman" w:hAnsi="Times New Roman" w:cs="Times New Roman"/>
          <w:bCs/>
          <w:lang w:eastAsia="ru-RU"/>
        </w:rPr>
      </w:pPr>
      <w:r w:rsidRPr="003A726E">
        <w:rPr>
          <w:rFonts w:ascii="Times New Roman" w:eastAsia="Times New Roman" w:hAnsi="Times New Roman" w:cs="Times New Roman"/>
          <w:bCs/>
          <w:lang w:eastAsia="ru-RU"/>
        </w:rPr>
        <w:lastRenderedPageBreak/>
        <w:t>Отчет о финансовых результатах</w:t>
      </w:r>
    </w:p>
    <w:tbl>
      <w:tblPr>
        <w:tblW w:w="0" w:type="auto"/>
        <w:tblLayout w:type="fixed"/>
        <w:tblCellMar>
          <w:left w:w="28" w:type="dxa"/>
          <w:right w:w="28" w:type="dxa"/>
        </w:tblCellMar>
        <w:tblLook w:val="04A0" w:firstRow="1" w:lastRow="0" w:firstColumn="1" w:lastColumn="0" w:noHBand="0" w:noVBand="1"/>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3A726E" w:rsidRPr="003A726E" w14:paraId="47D64F47" w14:textId="77777777" w:rsidTr="004C2F5C">
        <w:trPr>
          <w:cantSplit/>
          <w:trHeight w:val="284"/>
        </w:trPr>
        <w:tc>
          <w:tcPr>
            <w:tcW w:w="2608" w:type="dxa"/>
            <w:gridSpan w:val="3"/>
            <w:vAlign w:val="bottom"/>
          </w:tcPr>
          <w:p w14:paraId="7A6AA7D7"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за</w:t>
            </w:r>
          </w:p>
        </w:tc>
        <w:tc>
          <w:tcPr>
            <w:tcW w:w="1673" w:type="dxa"/>
            <w:tcBorders>
              <w:top w:val="nil"/>
              <w:left w:val="nil"/>
              <w:bottom w:val="single" w:sz="6" w:space="0" w:color="auto"/>
              <w:right w:val="nil"/>
            </w:tcBorders>
            <w:vAlign w:val="bottom"/>
          </w:tcPr>
          <w:p w14:paraId="68B5DA6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Январь-декабрь</w:t>
            </w:r>
          </w:p>
        </w:tc>
        <w:tc>
          <w:tcPr>
            <w:tcW w:w="425" w:type="dxa"/>
            <w:vAlign w:val="bottom"/>
          </w:tcPr>
          <w:p w14:paraId="23880EC3"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20</w:t>
            </w:r>
          </w:p>
        </w:tc>
        <w:tc>
          <w:tcPr>
            <w:tcW w:w="425" w:type="dxa"/>
            <w:gridSpan w:val="2"/>
            <w:tcBorders>
              <w:top w:val="nil"/>
              <w:left w:val="nil"/>
              <w:bottom w:val="single" w:sz="6" w:space="0" w:color="auto"/>
              <w:right w:val="nil"/>
            </w:tcBorders>
            <w:vAlign w:val="bottom"/>
          </w:tcPr>
          <w:p w14:paraId="35AB1FEA" w14:textId="77777777" w:rsidR="003A726E" w:rsidRPr="003A726E" w:rsidRDefault="003A726E" w:rsidP="003A726E">
            <w:pPr>
              <w:widowControl w:val="0"/>
              <w:suppressAutoHyphens/>
              <w:spacing w:after="0" w:line="240" w:lineRule="auto"/>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 xml:space="preserve"> 18</w:t>
            </w:r>
          </w:p>
        </w:tc>
        <w:tc>
          <w:tcPr>
            <w:tcW w:w="2496" w:type="dxa"/>
            <w:gridSpan w:val="5"/>
            <w:tcBorders>
              <w:top w:val="nil"/>
              <w:left w:val="nil"/>
              <w:bottom w:val="nil"/>
              <w:right w:val="single" w:sz="6" w:space="0" w:color="auto"/>
            </w:tcBorders>
            <w:vAlign w:val="bottom"/>
          </w:tcPr>
          <w:p w14:paraId="00F41C05" w14:textId="77777777" w:rsidR="003A726E" w:rsidRPr="003A726E" w:rsidRDefault="003A726E" w:rsidP="003A726E">
            <w:pPr>
              <w:widowControl w:val="0"/>
              <w:suppressAutoHyphens/>
              <w:spacing w:after="0" w:line="240" w:lineRule="auto"/>
              <w:rPr>
                <w:rFonts w:ascii="Times New Roman" w:eastAsia="Times New Roman" w:hAnsi="Times New Roman" w:cs="Times New Roman"/>
                <w:bCs/>
                <w:lang w:eastAsia="ar-SA"/>
              </w:rPr>
            </w:pPr>
            <w:r w:rsidRPr="003A726E">
              <w:rPr>
                <w:rFonts w:ascii="Times New Roman" w:eastAsia="Times New Roman" w:hAnsi="Times New Roman" w:cs="Times New Roman"/>
                <w:bCs/>
                <w:lang w:eastAsia="ru-RU"/>
              </w:rPr>
              <w:t>г.</w:t>
            </w:r>
          </w:p>
        </w:tc>
        <w:tc>
          <w:tcPr>
            <w:tcW w:w="2041" w:type="dxa"/>
            <w:gridSpan w:val="4"/>
            <w:tcBorders>
              <w:top w:val="single" w:sz="6" w:space="0" w:color="auto"/>
              <w:left w:val="nil"/>
              <w:bottom w:val="nil"/>
              <w:right w:val="single" w:sz="6" w:space="0" w:color="auto"/>
            </w:tcBorders>
            <w:vAlign w:val="center"/>
          </w:tcPr>
          <w:p w14:paraId="2FE38E4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Коды</w:t>
            </w:r>
          </w:p>
        </w:tc>
      </w:tr>
      <w:tr w:rsidR="003A726E" w:rsidRPr="003A726E" w14:paraId="23B89D73" w14:textId="77777777" w:rsidTr="004C2F5C">
        <w:trPr>
          <w:trHeight w:val="284"/>
        </w:trPr>
        <w:tc>
          <w:tcPr>
            <w:tcW w:w="7626" w:type="dxa"/>
            <w:gridSpan w:val="12"/>
            <w:tcBorders>
              <w:top w:val="nil"/>
              <w:left w:val="nil"/>
              <w:bottom w:val="nil"/>
              <w:right w:val="single" w:sz="12" w:space="0" w:color="auto"/>
            </w:tcBorders>
            <w:vAlign w:val="bottom"/>
          </w:tcPr>
          <w:p w14:paraId="03AC241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14:paraId="7DF10E25"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0710002</w:t>
            </w:r>
          </w:p>
        </w:tc>
      </w:tr>
      <w:tr w:rsidR="003A726E" w:rsidRPr="003A726E" w14:paraId="55F3CF4C" w14:textId="77777777" w:rsidTr="004C2F5C">
        <w:trPr>
          <w:cantSplit/>
          <w:trHeight w:val="284"/>
        </w:trPr>
        <w:tc>
          <w:tcPr>
            <w:tcW w:w="7626" w:type="dxa"/>
            <w:gridSpan w:val="12"/>
            <w:tcBorders>
              <w:top w:val="nil"/>
              <w:left w:val="nil"/>
              <w:bottom w:val="nil"/>
              <w:right w:val="single" w:sz="12" w:space="0" w:color="auto"/>
            </w:tcBorders>
            <w:vAlign w:val="bottom"/>
          </w:tcPr>
          <w:p w14:paraId="7C7D0FED"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Дата (число, месяц, год)</w:t>
            </w:r>
          </w:p>
        </w:tc>
        <w:tc>
          <w:tcPr>
            <w:tcW w:w="680" w:type="dxa"/>
            <w:tcBorders>
              <w:top w:val="single" w:sz="6" w:space="0" w:color="auto"/>
              <w:left w:val="nil"/>
              <w:bottom w:val="single" w:sz="6" w:space="0" w:color="auto"/>
              <w:right w:val="single" w:sz="6" w:space="0" w:color="auto"/>
            </w:tcBorders>
            <w:vAlign w:val="bottom"/>
          </w:tcPr>
          <w:p w14:paraId="64D8FE6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29</w:t>
            </w:r>
          </w:p>
        </w:tc>
        <w:tc>
          <w:tcPr>
            <w:tcW w:w="680" w:type="dxa"/>
            <w:gridSpan w:val="2"/>
            <w:tcBorders>
              <w:top w:val="single" w:sz="6" w:space="0" w:color="auto"/>
              <w:left w:val="nil"/>
              <w:bottom w:val="single" w:sz="6" w:space="0" w:color="auto"/>
              <w:right w:val="single" w:sz="6" w:space="0" w:color="auto"/>
            </w:tcBorders>
            <w:vAlign w:val="bottom"/>
          </w:tcPr>
          <w:p w14:paraId="73A52A8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03</w:t>
            </w:r>
          </w:p>
        </w:tc>
        <w:tc>
          <w:tcPr>
            <w:tcW w:w="681" w:type="dxa"/>
            <w:tcBorders>
              <w:top w:val="single" w:sz="6" w:space="0" w:color="auto"/>
              <w:left w:val="nil"/>
              <w:bottom w:val="single" w:sz="6" w:space="0" w:color="auto"/>
              <w:right w:val="single" w:sz="12" w:space="0" w:color="auto"/>
            </w:tcBorders>
            <w:vAlign w:val="bottom"/>
          </w:tcPr>
          <w:p w14:paraId="225C9CB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2019</w:t>
            </w:r>
          </w:p>
        </w:tc>
      </w:tr>
      <w:tr w:rsidR="003A726E" w:rsidRPr="003A726E" w14:paraId="69516A4D" w14:textId="77777777" w:rsidTr="004C2F5C">
        <w:trPr>
          <w:cantSplit/>
          <w:trHeight w:val="284"/>
        </w:trPr>
        <w:tc>
          <w:tcPr>
            <w:tcW w:w="1258" w:type="dxa"/>
            <w:vAlign w:val="bottom"/>
          </w:tcPr>
          <w:p w14:paraId="05647BC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Организация</w:t>
            </w:r>
          </w:p>
        </w:tc>
        <w:tc>
          <w:tcPr>
            <w:tcW w:w="5149" w:type="dxa"/>
            <w:gridSpan w:val="8"/>
            <w:tcBorders>
              <w:top w:val="nil"/>
              <w:left w:val="nil"/>
              <w:bottom w:val="single" w:sz="6" w:space="0" w:color="auto"/>
              <w:right w:val="nil"/>
            </w:tcBorders>
            <w:vAlign w:val="bottom"/>
          </w:tcPr>
          <w:p w14:paraId="7AECC9E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ООО «Б-Класс»</w:t>
            </w:r>
          </w:p>
        </w:tc>
        <w:tc>
          <w:tcPr>
            <w:tcW w:w="1219" w:type="dxa"/>
            <w:gridSpan w:val="3"/>
            <w:tcBorders>
              <w:top w:val="nil"/>
              <w:left w:val="nil"/>
              <w:bottom w:val="nil"/>
              <w:right w:val="single" w:sz="12" w:space="0" w:color="auto"/>
            </w:tcBorders>
            <w:vAlign w:val="bottom"/>
          </w:tcPr>
          <w:p w14:paraId="690B33A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ОКПО</w:t>
            </w:r>
          </w:p>
        </w:tc>
        <w:tc>
          <w:tcPr>
            <w:tcW w:w="2041" w:type="dxa"/>
            <w:gridSpan w:val="4"/>
            <w:tcBorders>
              <w:top w:val="single" w:sz="6" w:space="0" w:color="auto"/>
              <w:left w:val="nil"/>
              <w:bottom w:val="single" w:sz="6" w:space="0" w:color="auto"/>
              <w:right w:val="single" w:sz="12" w:space="0" w:color="auto"/>
            </w:tcBorders>
            <w:vAlign w:val="bottom"/>
          </w:tcPr>
          <w:p w14:paraId="6DC9947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r>
      <w:tr w:rsidR="003A726E" w:rsidRPr="003A726E" w14:paraId="7B7B7070" w14:textId="77777777" w:rsidTr="004C2F5C">
        <w:trPr>
          <w:cantSplit/>
          <w:trHeight w:val="284"/>
        </w:trPr>
        <w:tc>
          <w:tcPr>
            <w:tcW w:w="6407" w:type="dxa"/>
            <w:gridSpan w:val="9"/>
            <w:vAlign w:val="bottom"/>
          </w:tcPr>
          <w:p w14:paraId="7367FA7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14:paraId="77018A8A"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ИНН</w:t>
            </w:r>
          </w:p>
        </w:tc>
        <w:tc>
          <w:tcPr>
            <w:tcW w:w="2041" w:type="dxa"/>
            <w:gridSpan w:val="4"/>
            <w:tcBorders>
              <w:top w:val="single" w:sz="6" w:space="0" w:color="auto"/>
              <w:left w:val="nil"/>
              <w:bottom w:val="single" w:sz="6" w:space="0" w:color="auto"/>
              <w:right w:val="single" w:sz="12" w:space="0" w:color="auto"/>
            </w:tcBorders>
            <w:vAlign w:val="bottom"/>
          </w:tcPr>
          <w:p w14:paraId="112CB72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color w:val="303030"/>
                <w:sz w:val="18"/>
                <w:szCs w:val="18"/>
                <w:lang w:eastAsia="ru-RU"/>
              </w:rPr>
              <w:t>5190191582</w:t>
            </w:r>
          </w:p>
        </w:tc>
      </w:tr>
      <w:tr w:rsidR="003A726E" w:rsidRPr="003A726E" w14:paraId="4AE9F00F" w14:textId="77777777" w:rsidTr="004C2F5C">
        <w:trPr>
          <w:cantSplit/>
          <w:trHeight w:val="227"/>
        </w:trPr>
        <w:tc>
          <w:tcPr>
            <w:tcW w:w="1871" w:type="dxa"/>
            <w:gridSpan w:val="2"/>
            <w:vAlign w:val="bottom"/>
          </w:tcPr>
          <w:p w14:paraId="49958301"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Вид экономической</w:t>
            </w:r>
            <w:r w:rsidRPr="003A726E">
              <w:rPr>
                <w:rFonts w:ascii="Times New Roman" w:eastAsia="Times New Roman" w:hAnsi="Times New Roman" w:cs="Times New Roman"/>
                <w:sz w:val="18"/>
                <w:szCs w:val="18"/>
                <w:lang w:eastAsia="ru-RU"/>
              </w:rPr>
              <w:br/>
              <w:t>деятельности</w:t>
            </w:r>
          </w:p>
        </w:tc>
        <w:tc>
          <w:tcPr>
            <w:tcW w:w="4820" w:type="dxa"/>
            <w:gridSpan w:val="8"/>
            <w:tcBorders>
              <w:top w:val="nil"/>
              <w:left w:val="nil"/>
              <w:bottom w:val="single" w:sz="6" w:space="0" w:color="auto"/>
              <w:right w:val="nil"/>
            </w:tcBorders>
            <w:vAlign w:val="bottom"/>
          </w:tcPr>
          <w:p w14:paraId="07CFA33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color w:val="303030"/>
                <w:sz w:val="18"/>
                <w:szCs w:val="18"/>
                <w:lang w:eastAsia="ru-RU"/>
              </w:rPr>
              <w:t>Оптовая торговля несельскохозяйственными промежуточными продуктами, отходами и ломом</w:t>
            </w:r>
          </w:p>
        </w:tc>
        <w:tc>
          <w:tcPr>
            <w:tcW w:w="935" w:type="dxa"/>
            <w:gridSpan w:val="2"/>
            <w:tcBorders>
              <w:top w:val="nil"/>
              <w:left w:val="nil"/>
              <w:bottom w:val="nil"/>
              <w:right w:val="single" w:sz="12" w:space="0" w:color="auto"/>
            </w:tcBorders>
            <w:vAlign w:val="bottom"/>
          </w:tcPr>
          <w:p w14:paraId="43B462DF"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w:t>
            </w:r>
            <w:r w:rsidRPr="003A726E">
              <w:rPr>
                <w:rFonts w:ascii="Times New Roman" w:eastAsia="Times New Roman" w:hAnsi="Times New Roman" w:cs="Times New Roman"/>
                <w:sz w:val="18"/>
                <w:szCs w:val="18"/>
                <w:lang w:eastAsia="ru-RU"/>
              </w:rPr>
              <w:br/>
              <w:t>ОКВЭД</w:t>
            </w:r>
          </w:p>
        </w:tc>
        <w:tc>
          <w:tcPr>
            <w:tcW w:w="2041" w:type="dxa"/>
            <w:gridSpan w:val="4"/>
            <w:tcBorders>
              <w:top w:val="single" w:sz="6" w:space="0" w:color="auto"/>
              <w:left w:val="nil"/>
              <w:bottom w:val="single" w:sz="6" w:space="0" w:color="auto"/>
              <w:right w:val="single" w:sz="12" w:space="0" w:color="auto"/>
            </w:tcBorders>
            <w:vAlign w:val="bottom"/>
          </w:tcPr>
          <w:p w14:paraId="7A41D73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51.5</w:t>
            </w:r>
          </w:p>
        </w:tc>
      </w:tr>
      <w:tr w:rsidR="003A726E" w:rsidRPr="003A726E" w14:paraId="23DDD522" w14:textId="77777777" w:rsidTr="004C2F5C">
        <w:trPr>
          <w:cantSplit/>
          <w:trHeight w:val="227"/>
        </w:trPr>
        <w:tc>
          <w:tcPr>
            <w:tcW w:w="5018" w:type="dxa"/>
            <w:gridSpan w:val="6"/>
            <w:vAlign w:val="bottom"/>
          </w:tcPr>
          <w:p w14:paraId="0BAB473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14:paraId="44D6F12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Общество с ограниченной</w:t>
            </w:r>
          </w:p>
        </w:tc>
        <w:tc>
          <w:tcPr>
            <w:tcW w:w="227" w:type="dxa"/>
            <w:tcBorders>
              <w:top w:val="nil"/>
              <w:left w:val="nil"/>
              <w:bottom w:val="nil"/>
              <w:right w:val="single" w:sz="12" w:space="0" w:color="auto"/>
            </w:tcBorders>
            <w:vAlign w:val="bottom"/>
          </w:tcPr>
          <w:p w14:paraId="04EF250A"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p>
        </w:tc>
        <w:tc>
          <w:tcPr>
            <w:tcW w:w="1020" w:type="dxa"/>
            <w:gridSpan w:val="2"/>
            <w:tcBorders>
              <w:top w:val="single" w:sz="6" w:space="0" w:color="auto"/>
              <w:left w:val="nil"/>
              <w:bottom w:val="nil"/>
              <w:right w:val="single" w:sz="6" w:space="0" w:color="auto"/>
            </w:tcBorders>
            <w:vAlign w:val="bottom"/>
          </w:tcPr>
          <w:p w14:paraId="656CB45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c>
          <w:tcPr>
            <w:tcW w:w="1021" w:type="dxa"/>
            <w:gridSpan w:val="2"/>
            <w:tcBorders>
              <w:top w:val="single" w:sz="6" w:space="0" w:color="auto"/>
              <w:left w:val="nil"/>
              <w:bottom w:val="nil"/>
              <w:right w:val="single" w:sz="12" w:space="0" w:color="auto"/>
            </w:tcBorders>
            <w:vAlign w:val="bottom"/>
          </w:tcPr>
          <w:p w14:paraId="16505BC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p>
        </w:tc>
      </w:tr>
      <w:tr w:rsidR="003A726E" w:rsidRPr="003A726E" w14:paraId="5CCABBE3" w14:textId="77777777" w:rsidTr="004C2F5C">
        <w:trPr>
          <w:cantSplit/>
          <w:trHeight w:val="227"/>
        </w:trPr>
        <w:tc>
          <w:tcPr>
            <w:tcW w:w="5840" w:type="dxa"/>
            <w:gridSpan w:val="8"/>
            <w:tcBorders>
              <w:top w:val="nil"/>
              <w:left w:val="nil"/>
              <w:bottom w:val="single" w:sz="6" w:space="0" w:color="auto"/>
              <w:right w:val="nil"/>
            </w:tcBorders>
            <w:vAlign w:val="bottom"/>
          </w:tcPr>
          <w:p w14:paraId="10464C27"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ответственностью/частная</w:t>
            </w:r>
          </w:p>
        </w:tc>
        <w:tc>
          <w:tcPr>
            <w:tcW w:w="1786" w:type="dxa"/>
            <w:gridSpan w:val="4"/>
            <w:tcBorders>
              <w:top w:val="nil"/>
              <w:left w:val="nil"/>
              <w:bottom w:val="nil"/>
              <w:right w:val="single" w:sz="12" w:space="0" w:color="auto"/>
            </w:tcBorders>
            <w:vAlign w:val="bottom"/>
          </w:tcPr>
          <w:p w14:paraId="73E41CA0"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ОКОПФ/ОКФС</w:t>
            </w:r>
          </w:p>
        </w:tc>
        <w:tc>
          <w:tcPr>
            <w:tcW w:w="1020" w:type="dxa"/>
            <w:gridSpan w:val="2"/>
            <w:tcBorders>
              <w:top w:val="nil"/>
              <w:left w:val="nil"/>
              <w:bottom w:val="single" w:sz="6" w:space="0" w:color="auto"/>
              <w:right w:val="single" w:sz="6" w:space="0" w:color="auto"/>
            </w:tcBorders>
            <w:vAlign w:val="bottom"/>
          </w:tcPr>
          <w:p w14:paraId="112B29A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65</w:t>
            </w:r>
          </w:p>
        </w:tc>
        <w:tc>
          <w:tcPr>
            <w:tcW w:w="1021" w:type="dxa"/>
            <w:gridSpan w:val="2"/>
            <w:tcBorders>
              <w:top w:val="nil"/>
              <w:left w:val="nil"/>
              <w:bottom w:val="single" w:sz="6" w:space="0" w:color="auto"/>
              <w:right w:val="single" w:sz="12" w:space="0" w:color="auto"/>
            </w:tcBorders>
            <w:vAlign w:val="bottom"/>
          </w:tcPr>
          <w:p w14:paraId="3FE8B09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ar-SA"/>
              </w:rPr>
              <w:t>16</w:t>
            </w:r>
          </w:p>
        </w:tc>
      </w:tr>
      <w:tr w:rsidR="003A726E" w:rsidRPr="003A726E" w14:paraId="31C9503A" w14:textId="77777777" w:rsidTr="004C2F5C">
        <w:trPr>
          <w:cantSplit/>
          <w:trHeight w:val="284"/>
        </w:trPr>
        <w:tc>
          <w:tcPr>
            <w:tcW w:w="6407" w:type="dxa"/>
            <w:gridSpan w:val="9"/>
            <w:vAlign w:val="bottom"/>
          </w:tcPr>
          <w:p w14:paraId="6896CE0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Единица измерения: тыс. руб. (</w:t>
            </w:r>
            <w:r w:rsidRPr="003A726E">
              <w:rPr>
                <w:rFonts w:ascii="Times New Roman" w:eastAsia="Times New Roman" w:hAnsi="Times New Roman" w:cs="Times New Roman"/>
                <w:strike/>
                <w:sz w:val="18"/>
                <w:szCs w:val="18"/>
                <w:lang w:eastAsia="ru-RU"/>
              </w:rPr>
              <w:t>млн. руб</w:t>
            </w:r>
            <w:r w:rsidRPr="003A726E">
              <w:rPr>
                <w:rFonts w:ascii="Times New Roman" w:eastAsia="Times New Roman" w:hAnsi="Times New Roman" w:cs="Times New Roman"/>
                <w:sz w:val="18"/>
                <w:szCs w:val="18"/>
                <w:lang w:eastAsia="ru-RU"/>
              </w:rPr>
              <w:t>.)</w:t>
            </w:r>
          </w:p>
        </w:tc>
        <w:tc>
          <w:tcPr>
            <w:tcW w:w="1219" w:type="dxa"/>
            <w:gridSpan w:val="3"/>
            <w:tcBorders>
              <w:top w:val="nil"/>
              <w:left w:val="nil"/>
              <w:bottom w:val="nil"/>
              <w:right w:val="single" w:sz="12" w:space="0" w:color="auto"/>
            </w:tcBorders>
            <w:vAlign w:val="bottom"/>
          </w:tcPr>
          <w:p w14:paraId="7C6BB9B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по ОКЕИ</w:t>
            </w:r>
          </w:p>
        </w:tc>
        <w:tc>
          <w:tcPr>
            <w:tcW w:w="2041" w:type="dxa"/>
            <w:gridSpan w:val="4"/>
            <w:tcBorders>
              <w:top w:val="single" w:sz="6" w:space="0" w:color="auto"/>
              <w:left w:val="nil"/>
              <w:bottom w:val="single" w:sz="12" w:space="0" w:color="auto"/>
              <w:right w:val="single" w:sz="12" w:space="0" w:color="auto"/>
            </w:tcBorders>
            <w:vAlign w:val="bottom"/>
          </w:tcPr>
          <w:p w14:paraId="4BC0780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8"/>
                <w:szCs w:val="18"/>
                <w:lang w:eastAsia="ar-SA"/>
              </w:rPr>
            </w:pPr>
            <w:r w:rsidRPr="003A726E">
              <w:rPr>
                <w:rFonts w:ascii="Times New Roman" w:eastAsia="Times New Roman" w:hAnsi="Times New Roman" w:cs="Times New Roman"/>
                <w:sz w:val="18"/>
                <w:szCs w:val="18"/>
                <w:lang w:eastAsia="ru-RU"/>
              </w:rPr>
              <w:t>384 (385)</w:t>
            </w:r>
          </w:p>
        </w:tc>
      </w:tr>
    </w:tbl>
    <w:p w14:paraId="131796F1" w14:textId="77777777" w:rsidR="003A726E" w:rsidRPr="003A726E" w:rsidRDefault="003A726E" w:rsidP="003A726E">
      <w:pPr>
        <w:widowControl w:val="0"/>
        <w:spacing w:after="0" w:line="240" w:lineRule="auto"/>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7"/>
        <w:gridCol w:w="4536"/>
        <w:gridCol w:w="249"/>
        <w:gridCol w:w="226"/>
        <w:gridCol w:w="341"/>
        <w:gridCol w:w="425"/>
        <w:gridCol w:w="464"/>
        <w:gridCol w:w="103"/>
        <w:gridCol w:w="232"/>
        <w:gridCol w:w="249"/>
        <w:gridCol w:w="228"/>
        <w:gridCol w:w="425"/>
        <w:gridCol w:w="426"/>
        <w:gridCol w:w="425"/>
        <w:gridCol w:w="27"/>
        <w:gridCol w:w="256"/>
      </w:tblGrid>
      <w:tr w:rsidR="003A726E" w:rsidRPr="003A726E" w14:paraId="04B06669" w14:textId="77777777" w:rsidTr="004C2F5C">
        <w:trPr>
          <w:cantSplit/>
          <w:trHeight w:val="340"/>
        </w:trPr>
        <w:tc>
          <w:tcPr>
            <w:tcW w:w="1077" w:type="dxa"/>
            <w:tcBorders>
              <w:top w:val="single" w:sz="6" w:space="0" w:color="auto"/>
              <w:left w:val="single" w:sz="6" w:space="0" w:color="auto"/>
              <w:bottom w:val="nil"/>
              <w:right w:val="single" w:sz="6" w:space="0" w:color="auto"/>
            </w:tcBorders>
            <w:vAlign w:val="center"/>
          </w:tcPr>
          <w:p w14:paraId="0B06552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nil"/>
              <w:right w:val="single" w:sz="6" w:space="0" w:color="auto"/>
            </w:tcBorders>
            <w:vAlign w:val="center"/>
          </w:tcPr>
          <w:p w14:paraId="0CFE469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75" w:type="dxa"/>
            <w:gridSpan w:val="2"/>
            <w:tcBorders>
              <w:top w:val="single" w:sz="6" w:space="0" w:color="auto"/>
              <w:left w:val="nil"/>
              <w:bottom w:val="nil"/>
              <w:right w:val="nil"/>
            </w:tcBorders>
            <w:vAlign w:val="bottom"/>
          </w:tcPr>
          <w:p w14:paraId="11E7AF6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За</w:t>
            </w:r>
          </w:p>
        </w:tc>
        <w:tc>
          <w:tcPr>
            <w:tcW w:w="1230" w:type="dxa"/>
            <w:gridSpan w:val="3"/>
            <w:tcBorders>
              <w:top w:val="single" w:sz="6" w:space="0" w:color="auto"/>
              <w:left w:val="nil"/>
              <w:bottom w:val="single" w:sz="6" w:space="0" w:color="auto"/>
              <w:right w:val="nil"/>
            </w:tcBorders>
            <w:vAlign w:val="bottom"/>
          </w:tcPr>
          <w:p w14:paraId="0040EF5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Январь-декабрь</w:t>
            </w:r>
          </w:p>
        </w:tc>
        <w:tc>
          <w:tcPr>
            <w:tcW w:w="335" w:type="dxa"/>
            <w:gridSpan w:val="2"/>
            <w:tcBorders>
              <w:top w:val="single" w:sz="6" w:space="0" w:color="auto"/>
              <w:left w:val="nil"/>
              <w:bottom w:val="nil"/>
              <w:right w:val="single" w:sz="6" w:space="0" w:color="auto"/>
            </w:tcBorders>
            <w:vAlign w:val="bottom"/>
          </w:tcPr>
          <w:p w14:paraId="562BA0A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77" w:type="dxa"/>
            <w:gridSpan w:val="2"/>
            <w:tcBorders>
              <w:top w:val="single" w:sz="6" w:space="0" w:color="auto"/>
              <w:left w:val="nil"/>
              <w:bottom w:val="nil"/>
              <w:right w:val="nil"/>
            </w:tcBorders>
            <w:vAlign w:val="bottom"/>
          </w:tcPr>
          <w:p w14:paraId="62BFB0D0"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За</w:t>
            </w:r>
          </w:p>
        </w:tc>
        <w:tc>
          <w:tcPr>
            <w:tcW w:w="1276" w:type="dxa"/>
            <w:gridSpan w:val="3"/>
            <w:tcBorders>
              <w:top w:val="single" w:sz="6" w:space="0" w:color="auto"/>
              <w:left w:val="nil"/>
              <w:bottom w:val="single" w:sz="6" w:space="0" w:color="auto"/>
              <w:right w:val="nil"/>
            </w:tcBorders>
            <w:vAlign w:val="bottom"/>
          </w:tcPr>
          <w:p w14:paraId="6EEF0AF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Январь-декабрь</w:t>
            </w:r>
          </w:p>
        </w:tc>
        <w:tc>
          <w:tcPr>
            <w:tcW w:w="283" w:type="dxa"/>
            <w:gridSpan w:val="2"/>
            <w:tcBorders>
              <w:top w:val="single" w:sz="6" w:space="0" w:color="auto"/>
              <w:left w:val="nil"/>
              <w:bottom w:val="nil"/>
              <w:right w:val="single" w:sz="6" w:space="0" w:color="auto"/>
            </w:tcBorders>
            <w:vAlign w:val="bottom"/>
          </w:tcPr>
          <w:p w14:paraId="63851CD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3C953496" w14:textId="77777777" w:rsidTr="004C2F5C">
        <w:trPr>
          <w:cantSplit/>
          <w:trHeight w:val="284"/>
        </w:trPr>
        <w:tc>
          <w:tcPr>
            <w:tcW w:w="1077" w:type="dxa"/>
            <w:tcBorders>
              <w:top w:val="nil"/>
              <w:left w:val="single" w:sz="6" w:space="0" w:color="auto"/>
              <w:bottom w:val="nil"/>
              <w:right w:val="single" w:sz="6" w:space="0" w:color="auto"/>
            </w:tcBorders>
          </w:tcPr>
          <w:p w14:paraId="7E5578B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lang w:eastAsia="ar-SA"/>
              </w:rPr>
            </w:pPr>
            <w:r w:rsidRPr="003A726E">
              <w:rPr>
                <w:rFonts w:ascii="Times New Roman" w:eastAsia="Times New Roman" w:hAnsi="Times New Roman" w:cs="Times New Roman"/>
                <w:lang w:eastAsia="ru-RU"/>
              </w:rPr>
              <w:t xml:space="preserve">Пояснения </w:t>
            </w:r>
          </w:p>
        </w:tc>
        <w:tc>
          <w:tcPr>
            <w:tcW w:w="4536" w:type="dxa"/>
            <w:tcBorders>
              <w:top w:val="nil"/>
              <w:left w:val="nil"/>
              <w:bottom w:val="nil"/>
              <w:right w:val="single" w:sz="6" w:space="0" w:color="auto"/>
            </w:tcBorders>
          </w:tcPr>
          <w:p w14:paraId="300636D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Наименование показателя </w:t>
            </w:r>
            <w:r w:rsidRPr="003A726E">
              <w:rPr>
                <w:rFonts w:ascii="Times New Roman" w:eastAsia="Times New Roman" w:hAnsi="Times New Roman" w:cs="Times New Roman"/>
                <w:sz w:val="19"/>
                <w:szCs w:val="19"/>
                <w:vertAlign w:val="superscript"/>
                <w:lang w:eastAsia="ru-RU"/>
              </w:rPr>
              <w:t>2</w:t>
            </w:r>
          </w:p>
        </w:tc>
        <w:tc>
          <w:tcPr>
            <w:tcW w:w="816" w:type="dxa"/>
            <w:gridSpan w:val="3"/>
            <w:tcBorders>
              <w:top w:val="nil"/>
              <w:left w:val="nil"/>
              <w:bottom w:val="nil"/>
              <w:right w:val="nil"/>
            </w:tcBorders>
            <w:vAlign w:val="bottom"/>
          </w:tcPr>
          <w:p w14:paraId="7972AEE4"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20</w:t>
            </w:r>
          </w:p>
        </w:tc>
        <w:tc>
          <w:tcPr>
            <w:tcW w:w="425" w:type="dxa"/>
            <w:tcBorders>
              <w:top w:val="single" w:sz="6" w:space="0" w:color="auto"/>
              <w:left w:val="nil"/>
              <w:bottom w:val="single" w:sz="6" w:space="0" w:color="auto"/>
              <w:right w:val="nil"/>
            </w:tcBorders>
            <w:vAlign w:val="bottom"/>
          </w:tcPr>
          <w:p w14:paraId="3FAC6A66"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 18</w:t>
            </w:r>
          </w:p>
        </w:tc>
        <w:tc>
          <w:tcPr>
            <w:tcW w:w="799" w:type="dxa"/>
            <w:gridSpan w:val="3"/>
            <w:tcBorders>
              <w:top w:val="nil"/>
              <w:left w:val="nil"/>
              <w:bottom w:val="nil"/>
              <w:right w:val="single" w:sz="6" w:space="0" w:color="auto"/>
            </w:tcBorders>
            <w:vAlign w:val="bottom"/>
          </w:tcPr>
          <w:p w14:paraId="547A9169"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г.</w:t>
            </w:r>
            <w:r w:rsidRPr="003A726E">
              <w:rPr>
                <w:rFonts w:ascii="Times New Roman" w:eastAsia="Times New Roman" w:hAnsi="Times New Roman" w:cs="Times New Roman"/>
                <w:sz w:val="19"/>
                <w:szCs w:val="19"/>
                <w:vertAlign w:val="superscript"/>
                <w:lang w:eastAsia="ru-RU"/>
              </w:rPr>
              <w:t>3</w:t>
            </w:r>
          </w:p>
        </w:tc>
        <w:tc>
          <w:tcPr>
            <w:tcW w:w="902" w:type="dxa"/>
            <w:gridSpan w:val="3"/>
            <w:tcBorders>
              <w:top w:val="nil"/>
              <w:left w:val="nil"/>
              <w:bottom w:val="nil"/>
              <w:right w:val="nil"/>
            </w:tcBorders>
            <w:vAlign w:val="bottom"/>
          </w:tcPr>
          <w:p w14:paraId="7D29587C"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20</w:t>
            </w:r>
          </w:p>
        </w:tc>
        <w:tc>
          <w:tcPr>
            <w:tcW w:w="426" w:type="dxa"/>
            <w:tcBorders>
              <w:top w:val="single" w:sz="6" w:space="0" w:color="auto"/>
              <w:left w:val="nil"/>
              <w:bottom w:val="single" w:sz="6" w:space="0" w:color="auto"/>
              <w:right w:val="nil"/>
            </w:tcBorders>
            <w:vAlign w:val="bottom"/>
          </w:tcPr>
          <w:p w14:paraId="36348A1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 17</w:t>
            </w:r>
          </w:p>
        </w:tc>
        <w:tc>
          <w:tcPr>
            <w:tcW w:w="708" w:type="dxa"/>
            <w:gridSpan w:val="3"/>
            <w:tcBorders>
              <w:top w:val="nil"/>
              <w:left w:val="nil"/>
              <w:bottom w:val="nil"/>
              <w:right w:val="single" w:sz="6" w:space="0" w:color="auto"/>
            </w:tcBorders>
            <w:vAlign w:val="bottom"/>
          </w:tcPr>
          <w:p w14:paraId="18A2E76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г.</w:t>
            </w:r>
            <w:r w:rsidRPr="003A726E">
              <w:rPr>
                <w:rFonts w:ascii="Times New Roman" w:eastAsia="Times New Roman" w:hAnsi="Times New Roman" w:cs="Times New Roman"/>
                <w:sz w:val="19"/>
                <w:szCs w:val="19"/>
                <w:vertAlign w:val="superscript"/>
                <w:lang w:eastAsia="ru-RU"/>
              </w:rPr>
              <w:t>4</w:t>
            </w:r>
          </w:p>
        </w:tc>
      </w:tr>
      <w:tr w:rsidR="003A726E" w:rsidRPr="003A726E" w14:paraId="14147F49" w14:textId="77777777" w:rsidTr="004C2F5C">
        <w:trPr>
          <w:cantSplit/>
        </w:trPr>
        <w:tc>
          <w:tcPr>
            <w:tcW w:w="1077" w:type="dxa"/>
            <w:tcBorders>
              <w:top w:val="nil"/>
              <w:left w:val="single" w:sz="6" w:space="0" w:color="auto"/>
              <w:bottom w:val="single" w:sz="6" w:space="0" w:color="auto"/>
              <w:right w:val="single" w:sz="6" w:space="0" w:color="auto"/>
            </w:tcBorders>
          </w:tcPr>
          <w:p w14:paraId="430F3F3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4"/>
                <w:szCs w:val="14"/>
                <w:lang w:eastAsia="ar-SA"/>
              </w:rPr>
            </w:pPr>
          </w:p>
        </w:tc>
        <w:tc>
          <w:tcPr>
            <w:tcW w:w="4536" w:type="dxa"/>
            <w:tcBorders>
              <w:top w:val="nil"/>
              <w:left w:val="nil"/>
              <w:bottom w:val="single" w:sz="6" w:space="0" w:color="auto"/>
              <w:right w:val="single" w:sz="6" w:space="0" w:color="auto"/>
            </w:tcBorders>
          </w:tcPr>
          <w:p w14:paraId="3AF95AA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4"/>
                <w:szCs w:val="14"/>
                <w:lang w:eastAsia="ar-SA"/>
              </w:rPr>
            </w:pPr>
          </w:p>
        </w:tc>
        <w:tc>
          <w:tcPr>
            <w:tcW w:w="816" w:type="dxa"/>
            <w:gridSpan w:val="3"/>
            <w:tcBorders>
              <w:top w:val="nil"/>
              <w:left w:val="nil"/>
              <w:bottom w:val="single" w:sz="12" w:space="0" w:color="auto"/>
              <w:right w:val="nil"/>
            </w:tcBorders>
          </w:tcPr>
          <w:p w14:paraId="0B17968F"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4"/>
                <w:szCs w:val="14"/>
                <w:lang w:eastAsia="ar-SA"/>
              </w:rPr>
            </w:pPr>
          </w:p>
        </w:tc>
        <w:tc>
          <w:tcPr>
            <w:tcW w:w="425" w:type="dxa"/>
            <w:tcBorders>
              <w:top w:val="single" w:sz="6" w:space="0" w:color="auto"/>
              <w:left w:val="nil"/>
              <w:bottom w:val="single" w:sz="12" w:space="0" w:color="auto"/>
              <w:right w:val="nil"/>
            </w:tcBorders>
          </w:tcPr>
          <w:p w14:paraId="22F78FE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799" w:type="dxa"/>
            <w:gridSpan w:val="3"/>
            <w:tcBorders>
              <w:top w:val="nil"/>
              <w:left w:val="nil"/>
              <w:bottom w:val="single" w:sz="12" w:space="0" w:color="auto"/>
              <w:right w:val="single" w:sz="6" w:space="0" w:color="auto"/>
            </w:tcBorders>
          </w:tcPr>
          <w:p w14:paraId="0E58E50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902" w:type="dxa"/>
            <w:gridSpan w:val="3"/>
            <w:tcBorders>
              <w:top w:val="nil"/>
              <w:left w:val="nil"/>
              <w:bottom w:val="single" w:sz="12" w:space="0" w:color="auto"/>
              <w:right w:val="nil"/>
            </w:tcBorders>
          </w:tcPr>
          <w:p w14:paraId="03579318"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4"/>
                <w:szCs w:val="14"/>
                <w:lang w:eastAsia="ar-SA"/>
              </w:rPr>
            </w:pPr>
          </w:p>
        </w:tc>
        <w:tc>
          <w:tcPr>
            <w:tcW w:w="426" w:type="dxa"/>
            <w:tcBorders>
              <w:top w:val="single" w:sz="6" w:space="0" w:color="auto"/>
              <w:left w:val="nil"/>
              <w:bottom w:val="single" w:sz="12" w:space="0" w:color="auto"/>
              <w:right w:val="nil"/>
            </w:tcBorders>
          </w:tcPr>
          <w:p w14:paraId="51B2A6C1"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c>
          <w:tcPr>
            <w:tcW w:w="708" w:type="dxa"/>
            <w:gridSpan w:val="3"/>
            <w:tcBorders>
              <w:top w:val="nil"/>
              <w:left w:val="nil"/>
              <w:bottom w:val="single" w:sz="12" w:space="0" w:color="auto"/>
              <w:right w:val="single" w:sz="6" w:space="0" w:color="auto"/>
            </w:tcBorders>
          </w:tcPr>
          <w:p w14:paraId="4DB42C4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4"/>
                <w:szCs w:val="14"/>
                <w:lang w:eastAsia="ar-SA"/>
              </w:rPr>
            </w:pPr>
          </w:p>
        </w:tc>
      </w:tr>
      <w:tr w:rsidR="003A726E" w:rsidRPr="003A726E" w14:paraId="1001972B"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163C9E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1C46114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Выручка </w:t>
            </w:r>
            <w:r w:rsidRPr="003A726E">
              <w:rPr>
                <w:rFonts w:ascii="Times New Roman" w:eastAsia="Times New Roman" w:hAnsi="Times New Roman" w:cs="Times New Roman"/>
                <w:sz w:val="19"/>
                <w:szCs w:val="19"/>
                <w:vertAlign w:val="superscript"/>
                <w:lang w:eastAsia="ru-RU"/>
              </w:rPr>
              <w:t>5</w:t>
            </w:r>
          </w:p>
        </w:tc>
        <w:tc>
          <w:tcPr>
            <w:tcW w:w="2040" w:type="dxa"/>
            <w:gridSpan w:val="7"/>
            <w:tcBorders>
              <w:top w:val="single" w:sz="12" w:space="0" w:color="auto"/>
              <w:left w:val="nil"/>
              <w:bottom w:val="single" w:sz="6" w:space="0" w:color="auto"/>
              <w:right w:val="single" w:sz="6" w:space="0" w:color="auto"/>
            </w:tcBorders>
            <w:vAlign w:val="bottom"/>
          </w:tcPr>
          <w:p w14:paraId="47112FE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318320</w:t>
            </w:r>
          </w:p>
        </w:tc>
        <w:tc>
          <w:tcPr>
            <w:tcW w:w="2036" w:type="dxa"/>
            <w:gridSpan w:val="7"/>
            <w:tcBorders>
              <w:top w:val="single" w:sz="12" w:space="0" w:color="auto"/>
              <w:left w:val="nil"/>
              <w:bottom w:val="single" w:sz="4" w:space="0" w:color="auto"/>
              <w:right w:val="single" w:sz="12" w:space="0" w:color="auto"/>
            </w:tcBorders>
            <w:vAlign w:val="bottom"/>
          </w:tcPr>
          <w:p w14:paraId="79676E5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68552</w:t>
            </w:r>
          </w:p>
        </w:tc>
      </w:tr>
      <w:tr w:rsidR="003A726E" w:rsidRPr="003A726E" w14:paraId="11597AE1"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2810F4B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D88A46A"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Себестоимость продаж</w:t>
            </w:r>
          </w:p>
        </w:tc>
        <w:tc>
          <w:tcPr>
            <w:tcW w:w="249" w:type="dxa"/>
            <w:tcBorders>
              <w:top w:val="single" w:sz="6" w:space="0" w:color="auto"/>
              <w:left w:val="nil"/>
              <w:bottom w:val="single" w:sz="6" w:space="0" w:color="auto"/>
              <w:right w:val="nil"/>
            </w:tcBorders>
            <w:vAlign w:val="bottom"/>
          </w:tcPr>
          <w:p w14:paraId="6E18361F"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31E12545"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300392</w:t>
            </w:r>
          </w:p>
        </w:tc>
        <w:tc>
          <w:tcPr>
            <w:tcW w:w="232" w:type="dxa"/>
            <w:tcBorders>
              <w:top w:val="single" w:sz="6" w:space="0" w:color="auto"/>
              <w:left w:val="nil"/>
              <w:bottom w:val="single" w:sz="6" w:space="0" w:color="auto"/>
              <w:right w:val="single" w:sz="6" w:space="0" w:color="auto"/>
            </w:tcBorders>
            <w:vAlign w:val="bottom"/>
          </w:tcPr>
          <w:p w14:paraId="255F9206"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5E71AE5E"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4A3B4336"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61152</w:t>
            </w:r>
          </w:p>
        </w:tc>
        <w:tc>
          <w:tcPr>
            <w:tcW w:w="256" w:type="dxa"/>
            <w:tcBorders>
              <w:top w:val="single" w:sz="6" w:space="0" w:color="auto"/>
              <w:left w:val="nil"/>
              <w:bottom w:val="single" w:sz="6" w:space="0" w:color="auto"/>
              <w:right w:val="single" w:sz="12" w:space="0" w:color="auto"/>
            </w:tcBorders>
            <w:vAlign w:val="bottom"/>
          </w:tcPr>
          <w:p w14:paraId="5E8E3A25"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0EE4CE2C"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0CBD09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160F3729"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14:paraId="60C3D9B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17928</w:t>
            </w:r>
          </w:p>
        </w:tc>
        <w:tc>
          <w:tcPr>
            <w:tcW w:w="2036" w:type="dxa"/>
            <w:gridSpan w:val="7"/>
            <w:tcBorders>
              <w:top w:val="single" w:sz="4" w:space="0" w:color="auto"/>
              <w:left w:val="nil"/>
              <w:bottom w:val="single" w:sz="4" w:space="0" w:color="auto"/>
              <w:right w:val="single" w:sz="12" w:space="0" w:color="auto"/>
            </w:tcBorders>
            <w:vAlign w:val="bottom"/>
          </w:tcPr>
          <w:p w14:paraId="54850A3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7400</w:t>
            </w:r>
          </w:p>
        </w:tc>
      </w:tr>
      <w:tr w:rsidR="003A726E" w:rsidRPr="003A726E" w14:paraId="6EE1BD0C"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AC635B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1069AA0"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Коммерческие расходы</w:t>
            </w:r>
          </w:p>
        </w:tc>
        <w:tc>
          <w:tcPr>
            <w:tcW w:w="249" w:type="dxa"/>
            <w:tcBorders>
              <w:top w:val="single" w:sz="6" w:space="0" w:color="auto"/>
              <w:left w:val="nil"/>
              <w:bottom w:val="single" w:sz="6" w:space="0" w:color="auto"/>
              <w:right w:val="nil"/>
            </w:tcBorders>
            <w:vAlign w:val="bottom"/>
          </w:tcPr>
          <w:p w14:paraId="15669F01"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1CEEA9A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15747</w:t>
            </w:r>
          </w:p>
        </w:tc>
        <w:tc>
          <w:tcPr>
            <w:tcW w:w="232" w:type="dxa"/>
            <w:tcBorders>
              <w:top w:val="single" w:sz="6" w:space="0" w:color="auto"/>
              <w:left w:val="nil"/>
              <w:bottom w:val="single" w:sz="6" w:space="0" w:color="auto"/>
              <w:right w:val="single" w:sz="6" w:space="0" w:color="auto"/>
            </w:tcBorders>
            <w:vAlign w:val="bottom"/>
          </w:tcPr>
          <w:p w14:paraId="0AEF3FA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176A27FD"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5E8CD679"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6330</w:t>
            </w:r>
          </w:p>
        </w:tc>
        <w:tc>
          <w:tcPr>
            <w:tcW w:w="256" w:type="dxa"/>
            <w:tcBorders>
              <w:top w:val="single" w:sz="6" w:space="0" w:color="auto"/>
              <w:left w:val="nil"/>
              <w:bottom w:val="single" w:sz="6" w:space="0" w:color="auto"/>
              <w:right w:val="single" w:sz="12" w:space="0" w:color="auto"/>
            </w:tcBorders>
            <w:vAlign w:val="bottom"/>
          </w:tcPr>
          <w:p w14:paraId="5C0CB75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49B9AA4E"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51E63A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59E1E5E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Управленческие расходы</w:t>
            </w:r>
          </w:p>
        </w:tc>
        <w:tc>
          <w:tcPr>
            <w:tcW w:w="249" w:type="dxa"/>
            <w:tcBorders>
              <w:top w:val="single" w:sz="6" w:space="0" w:color="auto"/>
              <w:left w:val="nil"/>
              <w:bottom w:val="single" w:sz="6" w:space="0" w:color="auto"/>
              <w:right w:val="nil"/>
            </w:tcBorders>
            <w:vAlign w:val="bottom"/>
          </w:tcPr>
          <w:p w14:paraId="4A3D4F11"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2D0F26F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32" w:type="dxa"/>
            <w:tcBorders>
              <w:top w:val="single" w:sz="6" w:space="0" w:color="auto"/>
              <w:left w:val="nil"/>
              <w:bottom w:val="single" w:sz="6" w:space="0" w:color="auto"/>
              <w:right w:val="single" w:sz="6" w:space="0" w:color="auto"/>
            </w:tcBorders>
            <w:vAlign w:val="bottom"/>
          </w:tcPr>
          <w:p w14:paraId="3956281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394C14AE"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36C21E65"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56" w:type="dxa"/>
            <w:tcBorders>
              <w:top w:val="single" w:sz="6" w:space="0" w:color="auto"/>
              <w:left w:val="nil"/>
              <w:bottom w:val="single" w:sz="6" w:space="0" w:color="auto"/>
              <w:right w:val="single" w:sz="12" w:space="0" w:color="auto"/>
            </w:tcBorders>
            <w:vAlign w:val="bottom"/>
          </w:tcPr>
          <w:p w14:paraId="5014D199"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3ACED867"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2C7565D"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64491A6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14:paraId="6387D67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2181</w:t>
            </w:r>
          </w:p>
        </w:tc>
        <w:tc>
          <w:tcPr>
            <w:tcW w:w="2036" w:type="dxa"/>
            <w:gridSpan w:val="7"/>
            <w:tcBorders>
              <w:top w:val="single" w:sz="4" w:space="0" w:color="auto"/>
              <w:left w:val="nil"/>
              <w:bottom w:val="single" w:sz="6" w:space="0" w:color="auto"/>
              <w:right w:val="single" w:sz="12" w:space="0" w:color="auto"/>
            </w:tcBorders>
            <w:vAlign w:val="bottom"/>
          </w:tcPr>
          <w:p w14:paraId="6D3C3BC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1070</w:t>
            </w:r>
          </w:p>
        </w:tc>
      </w:tr>
      <w:tr w:rsidR="003A726E" w:rsidRPr="003A726E" w14:paraId="24DD10AC"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2C50B26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ED9AC4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14:paraId="6FB21D5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1F1C89B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0A6E4196"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FD5575F"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685BCE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14:paraId="13AC477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266</w:t>
            </w:r>
          </w:p>
        </w:tc>
        <w:tc>
          <w:tcPr>
            <w:tcW w:w="2036" w:type="dxa"/>
            <w:gridSpan w:val="7"/>
            <w:tcBorders>
              <w:top w:val="single" w:sz="6" w:space="0" w:color="auto"/>
              <w:left w:val="nil"/>
              <w:bottom w:val="single" w:sz="4" w:space="0" w:color="auto"/>
              <w:right w:val="single" w:sz="12" w:space="0" w:color="auto"/>
            </w:tcBorders>
            <w:vAlign w:val="bottom"/>
          </w:tcPr>
          <w:p w14:paraId="533DF1B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76C5AB0A"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2D6DE0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80F7CEB"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Проценты к уплате</w:t>
            </w:r>
          </w:p>
        </w:tc>
        <w:tc>
          <w:tcPr>
            <w:tcW w:w="249" w:type="dxa"/>
            <w:tcBorders>
              <w:top w:val="single" w:sz="6" w:space="0" w:color="auto"/>
              <w:left w:val="nil"/>
              <w:bottom w:val="single" w:sz="6" w:space="0" w:color="auto"/>
              <w:right w:val="nil"/>
            </w:tcBorders>
            <w:vAlign w:val="bottom"/>
          </w:tcPr>
          <w:p w14:paraId="153811D3"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231085F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5435</w:t>
            </w:r>
          </w:p>
        </w:tc>
        <w:tc>
          <w:tcPr>
            <w:tcW w:w="232" w:type="dxa"/>
            <w:tcBorders>
              <w:top w:val="single" w:sz="6" w:space="0" w:color="auto"/>
              <w:left w:val="nil"/>
              <w:bottom w:val="single" w:sz="6" w:space="0" w:color="auto"/>
              <w:right w:val="single" w:sz="6" w:space="0" w:color="auto"/>
            </w:tcBorders>
            <w:vAlign w:val="bottom"/>
          </w:tcPr>
          <w:p w14:paraId="4BEF7AE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3D4A5ED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692501B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56" w:type="dxa"/>
            <w:tcBorders>
              <w:top w:val="single" w:sz="6" w:space="0" w:color="auto"/>
              <w:left w:val="nil"/>
              <w:bottom w:val="single" w:sz="6" w:space="0" w:color="auto"/>
              <w:right w:val="single" w:sz="12" w:space="0" w:color="auto"/>
            </w:tcBorders>
            <w:vAlign w:val="bottom"/>
          </w:tcPr>
          <w:p w14:paraId="4BBEEE38"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68EC65EE"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183F908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5998421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14:paraId="412D3FC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13277</w:t>
            </w:r>
          </w:p>
        </w:tc>
        <w:tc>
          <w:tcPr>
            <w:tcW w:w="2036" w:type="dxa"/>
            <w:gridSpan w:val="7"/>
            <w:tcBorders>
              <w:top w:val="single" w:sz="4" w:space="0" w:color="auto"/>
              <w:left w:val="nil"/>
              <w:bottom w:val="single" w:sz="4" w:space="0" w:color="auto"/>
              <w:right w:val="single" w:sz="12" w:space="0" w:color="auto"/>
            </w:tcBorders>
            <w:vAlign w:val="bottom"/>
          </w:tcPr>
          <w:p w14:paraId="7FF4AF0C"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5934</w:t>
            </w:r>
          </w:p>
        </w:tc>
      </w:tr>
      <w:tr w:rsidR="003A726E" w:rsidRPr="003A726E" w14:paraId="49D7A54E"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500F3DF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73CA0DA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Прочие расходы</w:t>
            </w:r>
          </w:p>
        </w:tc>
        <w:tc>
          <w:tcPr>
            <w:tcW w:w="249" w:type="dxa"/>
            <w:tcBorders>
              <w:top w:val="single" w:sz="6" w:space="0" w:color="auto"/>
              <w:left w:val="nil"/>
              <w:bottom w:val="single" w:sz="6" w:space="0" w:color="auto"/>
              <w:right w:val="nil"/>
            </w:tcBorders>
            <w:vAlign w:val="bottom"/>
          </w:tcPr>
          <w:p w14:paraId="297A3AA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5128C5B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3458</w:t>
            </w:r>
          </w:p>
        </w:tc>
        <w:tc>
          <w:tcPr>
            <w:tcW w:w="232" w:type="dxa"/>
            <w:tcBorders>
              <w:top w:val="single" w:sz="6" w:space="0" w:color="auto"/>
              <w:left w:val="nil"/>
              <w:bottom w:val="single" w:sz="6" w:space="0" w:color="auto"/>
              <w:right w:val="single" w:sz="6" w:space="0" w:color="auto"/>
            </w:tcBorders>
            <w:vAlign w:val="bottom"/>
          </w:tcPr>
          <w:p w14:paraId="2435443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2A879454"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2E522EE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1906</w:t>
            </w:r>
          </w:p>
        </w:tc>
        <w:tc>
          <w:tcPr>
            <w:tcW w:w="256" w:type="dxa"/>
            <w:tcBorders>
              <w:top w:val="single" w:sz="6" w:space="0" w:color="auto"/>
              <w:left w:val="nil"/>
              <w:bottom w:val="single" w:sz="6" w:space="0" w:color="auto"/>
              <w:right w:val="single" w:sz="12" w:space="0" w:color="auto"/>
            </w:tcBorders>
            <w:vAlign w:val="bottom"/>
          </w:tcPr>
          <w:p w14:paraId="21DD822C"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3A6B1244"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0ED7A9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6184400D"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14:paraId="299A2D3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9680</w:t>
            </w:r>
          </w:p>
        </w:tc>
        <w:tc>
          <w:tcPr>
            <w:tcW w:w="2036" w:type="dxa"/>
            <w:gridSpan w:val="7"/>
            <w:tcBorders>
              <w:top w:val="single" w:sz="4" w:space="0" w:color="auto"/>
              <w:left w:val="nil"/>
              <w:bottom w:val="single" w:sz="4" w:space="0" w:color="auto"/>
              <w:right w:val="single" w:sz="12" w:space="0" w:color="auto"/>
            </w:tcBorders>
            <w:vAlign w:val="bottom"/>
          </w:tcPr>
          <w:p w14:paraId="1AC6099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5098</w:t>
            </w:r>
          </w:p>
        </w:tc>
      </w:tr>
      <w:tr w:rsidR="003A726E" w:rsidRPr="003A726E" w14:paraId="04A63C63" w14:textId="77777777" w:rsidTr="004C2F5C">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8A892D2"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36154D25"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Текущий налог на прибыль</w:t>
            </w:r>
          </w:p>
        </w:tc>
        <w:tc>
          <w:tcPr>
            <w:tcW w:w="249" w:type="dxa"/>
            <w:tcBorders>
              <w:top w:val="single" w:sz="6" w:space="0" w:color="auto"/>
              <w:left w:val="nil"/>
              <w:bottom w:val="single" w:sz="6" w:space="0" w:color="auto"/>
              <w:right w:val="nil"/>
            </w:tcBorders>
            <w:vAlign w:val="bottom"/>
          </w:tcPr>
          <w:p w14:paraId="6A3D4986"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59" w:type="dxa"/>
            <w:gridSpan w:val="5"/>
            <w:tcBorders>
              <w:top w:val="single" w:sz="6" w:space="0" w:color="auto"/>
              <w:left w:val="nil"/>
              <w:bottom w:val="single" w:sz="6" w:space="0" w:color="auto"/>
              <w:right w:val="nil"/>
            </w:tcBorders>
            <w:vAlign w:val="bottom"/>
          </w:tcPr>
          <w:p w14:paraId="4C3A85A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2077</w:t>
            </w:r>
          </w:p>
        </w:tc>
        <w:tc>
          <w:tcPr>
            <w:tcW w:w="232" w:type="dxa"/>
            <w:tcBorders>
              <w:top w:val="single" w:sz="6" w:space="0" w:color="auto"/>
              <w:left w:val="nil"/>
              <w:bottom w:val="single" w:sz="6" w:space="0" w:color="auto"/>
              <w:right w:val="single" w:sz="6" w:space="0" w:color="auto"/>
            </w:tcBorders>
            <w:vAlign w:val="bottom"/>
          </w:tcPr>
          <w:p w14:paraId="7C2627B0"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249" w:type="dxa"/>
            <w:tcBorders>
              <w:top w:val="single" w:sz="6" w:space="0" w:color="auto"/>
              <w:left w:val="nil"/>
              <w:bottom w:val="single" w:sz="6" w:space="0" w:color="auto"/>
              <w:right w:val="nil"/>
            </w:tcBorders>
            <w:vAlign w:val="bottom"/>
          </w:tcPr>
          <w:p w14:paraId="5ECD8AD7" w14:textId="77777777" w:rsidR="003A726E" w:rsidRPr="003A726E" w:rsidRDefault="003A726E" w:rsidP="003A726E">
            <w:pPr>
              <w:widowControl w:val="0"/>
              <w:suppressAutoHyphens/>
              <w:spacing w:after="0" w:line="240" w:lineRule="auto"/>
              <w:jc w:val="right"/>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c>
          <w:tcPr>
            <w:tcW w:w="1531" w:type="dxa"/>
            <w:gridSpan w:val="5"/>
            <w:tcBorders>
              <w:top w:val="single" w:sz="6" w:space="0" w:color="auto"/>
              <w:left w:val="nil"/>
              <w:bottom w:val="single" w:sz="6" w:space="0" w:color="auto"/>
              <w:right w:val="nil"/>
            </w:tcBorders>
            <w:vAlign w:val="bottom"/>
          </w:tcPr>
          <w:p w14:paraId="0E54365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1304</w:t>
            </w:r>
          </w:p>
        </w:tc>
        <w:tc>
          <w:tcPr>
            <w:tcW w:w="256" w:type="dxa"/>
            <w:tcBorders>
              <w:top w:val="single" w:sz="6" w:space="0" w:color="auto"/>
              <w:left w:val="nil"/>
              <w:bottom w:val="single" w:sz="6" w:space="0" w:color="auto"/>
              <w:right w:val="single" w:sz="12" w:space="0" w:color="auto"/>
            </w:tcBorders>
            <w:vAlign w:val="bottom"/>
          </w:tcPr>
          <w:p w14:paraId="4FB59872"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w:t>
            </w:r>
          </w:p>
        </w:tc>
      </w:tr>
      <w:tr w:rsidR="003A726E" w:rsidRPr="003A726E" w14:paraId="0E1C25B1"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786755D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2F540114"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 xml:space="preserve">в </w:t>
            </w:r>
            <w:proofErr w:type="spellStart"/>
            <w:r w:rsidRPr="003A726E">
              <w:rPr>
                <w:rFonts w:ascii="Times New Roman" w:eastAsia="Times New Roman" w:hAnsi="Times New Roman" w:cs="Times New Roman"/>
                <w:sz w:val="19"/>
                <w:szCs w:val="19"/>
                <w:lang w:eastAsia="ru-RU"/>
              </w:rPr>
              <w:t>т.ч</w:t>
            </w:r>
            <w:proofErr w:type="spellEnd"/>
            <w:r w:rsidRPr="003A726E">
              <w:rPr>
                <w:rFonts w:ascii="Times New Roman" w:eastAsia="Times New Roman" w:hAnsi="Times New Roman" w:cs="Times New Roman"/>
                <w:sz w:val="19"/>
                <w:szCs w:val="19"/>
                <w:lang w:eastAsia="ru-RU"/>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14:paraId="44BA2120"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4" w:space="0" w:color="auto"/>
              <w:left w:val="nil"/>
              <w:bottom w:val="single" w:sz="6" w:space="0" w:color="auto"/>
              <w:right w:val="single" w:sz="12" w:space="0" w:color="auto"/>
            </w:tcBorders>
            <w:vAlign w:val="bottom"/>
          </w:tcPr>
          <w:p w14:paraId="33959FB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3B43D027"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8DEA95A"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4113C86C"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14:paraId="2EFCB23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2F4D15A3"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29BD92AF"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33953C0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6" w:space="0" w:color="auto"/>
              <w:right w:val="single" w:sz="12" w:space="0" w:color="auto"/>
            </w:tcBorders>
            <w:vAlign w:val="bottom"/>
          </w:tcPr>
          <w:p w14:paraId="7F2C22BE"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14:paraId="5B3DC331"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6" w:space="0" w:color="auto"/>
              <w:right w:val="single" w:sz="12" w:space="0" w:color="auto"/>
            </w:tcBorders>
            <w:vAlign w:val="bottom"/>
          </w:tcPr>
          <w:p w14:paraId="6B76057E"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0D2E79A6"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68B10A3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6" w:space="0" w:color="auto"/>
              <w:left w:val="nil"/>
              <w:bottom w:val="single" w:sz="4" w:space="0" w:color="auto"/>
              <w:right w:val="single" w:sz="12" w:space="0" w:color="auto"/>
            </w:tcBorders>
            <w:vAlign w:val="bottom"/>
          </w:tcPr>
          <w:p w14:paraId="6AE25E49"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Прочее</w:t>
            </w:r>
          </w:p>
        </w:tc>
        <w:tc>
          <w:tcPr>
            <w:tcW w:w="2040" w:type="dxa"/>
            <w:gridSpan w:val="7"/>
            <w:tcBorders>
              <w:top w:val="single" w:sz="6" w:space="0" w:color="auto"/>
              <w:left w:val="nil"/>
              <w:bottom w:val="single" w:sz="4" w:space="0" w:color="auto"/>
              <w:right w:val="single" w:sz="6" w:space="0" w:color="auto"/>
            </w:tcBorders>
            <w:vAlign w:val="bottom"/>
          </w:tcPr>
          <w:p w14:paraId="0948031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2036" w:type="dxa"/>
            <w:gridSpan w:val="7"/>
            <w:tcBorders>
              <w:top w:val="single" w:sz="6" w:space="0" w:color="auto"/>
              <w:left w:val="nil"/>
              <w:bottom w:val="single" w:sz="4" w:space="0" w:color="auto"/>
              <w:right w:val="single" w:sz="12" w:space="0" w:color="auto"/>
            </w:tcBorders>
            <w:vAlign w:val="bottom"/>
          </w:tcPr>
          <w:p w14:paraId="2AAB6AD7"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r>
      <w:tr w:rsidR="003A726E" w:rsidRPr="003A726E" w14:paraId="0269C7C2" w14:textId="77777777" w:rsidTr="004C2F5C">
        <w:trPr>
          <w:trHeight w:val="284"/>
        </w:trPr>
        <w:tc>
          <w:tcPr>
            <w:tcW w:w="1077" w:type="dxa"/>
            <w:tcBorders>
              <w:top w:val="single" w:sz="6" w:space="0" w:color="auto"/>
              <w:left w:val="single" w:sz="6" w:space="0" w:color="auto"/>
              <w:bottom w:val="single" w:sz="6" w:space="0" w:color="auto"/>
              <w:right w:val="single" w:sz="6" w:space="0" w:color="auto"/>
            </w:tcBorders>
            <w:vAlign w:val="bottom"/>
          </w:tcPr>
          <w:p w14:paraId="4AFD89FB"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p>
        </w:tc>
        <w:tc>
          <w:tcPr>
            <w:tcW w:w="4536" w:type="dxa"/>
            <w:tcBorders>
              <w:top w:val="single" w:sz="12" w:space="0" w:color="auto"/>
              <w:left w:val="nil"/>
              <w:bottom w:val="single" w:sz="6" w:space="0" w:color="auto"/>
              <w:right w:val="single" w:sz="12" w:space="0" w:color="auto"/>
            </w:tcBorders>
            <w:vAlign w:val="bottom"/>
          </w:tcPr>
          <w:p w14:paraId="7BA33041" w14:textId="77777777" w:rsidR="003A726E" w:rsidRPr="003A726E" w:rsidRDefault="003A726E" w:rsidP="003A726E">
            <w:pPr>
              <w:widowControl w:val="0"/>
              <w:suppressAutoHyphens/>
              <w:spacing w:after="0" w:line="240" w:lineRule="auto"/>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ru-RU"/>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14:paraId="3E7F3828"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5314</w:t>
            </w:r>
          </w:p>
        </w:tc>
        <w:tc>
          <w:tcPr>
            <w:tcW w:w="2036" w:type="dxa"/>
            <w:gridSpan w:val="7"/>
            <w:tcBorders>
              <w:top w:val="single" w:sz="12" w:space="0" w:color="auto"/>
              <w:left w:val="nil"/>
              <w:bottom w:val="single" w:sz="12" w:space="0" w:color="auto"/>
              <w:right w:val="single" w:sz="12" w:space="0" w:color="auto"/>
            </w:tcBorders>
            <w:vAlign w:val="bottom"/>
          </w:tcPr>
          <w:p w14:paraId="319A2AD4" w14:textId="77777777" w:rsidR="003A726E" w:rsidRPr="003A726E" w:rsidRDefault="003A726E" w:rsidP="003A726E">
            <w:pPr>
              <w:widowControl w:val="0"/>
              <w:suppressAutoHyphens/>
              <w:spacing w:after="0" w:line="240" w:lineRule="auto"/>
              <w:jc w:val="center"/>
              <w:rPr>
                <w:rFonts w:ascii="Times New Roman" w:eastAsia="Times New Roman" w:hAnsi="Times New Roman" w:cs="Times New Roman"/>
                <w:sz w:val="19"/>
                <w:szCs w:val="19"/>
                <w:lang w:eastAsia="ar-SA"/>
              </w:rPr>
            </w:pPr>
            <w:r w:rsidRPr="003A726E">
              <w:rPr>
                <w:rFonts w:ascii="Times New Roman" w:eastAsia="Times New Roman" w:hAnsi="Times New Roman" w:cs="Times New Roman"/>
                <w:sz w:val="19"/>
                <w:szCs w:val="19"/>
                <w:lang w:eastAsia="ar-SA"/>
              </w:rPr>
              <w:t>3794</w:t>
            </w:r>
          </w:p>
        </w:tc>
      </w:tr>
    </w:tbl>
    <w:p w14:paraId="2F210E8E" w14:textId="77777777" w:rsidR="003A726E" w:rsidRPr="003A726E" w:rsidRDefault="003A726E" w:rsidP="003A726E">
      <w:pPr>
        <w:rPr>
          <w:rFonts w:ascii="Calibri" w:eastAsia="Calibri" w:hAnsi="Calibri" w:cs="Times New Roman"/>
        </w:rPr>
      </w:pPr>
    </w:p>
    <w:p w14:paraId="22383675" w14:textId="77777777" w:rsidR="003A726E" w:rsidRPr="003A726E" w:rsidRDefault="003A726E" w:rsidP="003A726E">
      <w:pPr>
        <w:rPr>
          <w:rFonts w:ascii="Calibri" w:eastAsia="Calibri" w:hAnsi="Calibri" w:cs="Times New Roman"/>
        </w:rPr>
      </w:pPr>
    </w:p>
    <w:p w14:paraId="22049AD5" w14:textId="77777777" w:rsidR="00B54C91" w:rsidRPr="004E5917" w:rsidRDefault="00B54C91" w:rsidP="00B54C91">
      <w:pPr>
        <w:rPr>
          <w:rFonts w:ascii="Times New Roman" w:eastAsia="Calibri" w:hAnsi="Times New Roman" w:cs="Times New Roman"/>
          <w:b/>
          <w:sz w:val="28"/>
          <w:szCs w:val="28"/>
        </w:rPr>
      </w:pPr>
    </w:p>
    <w:sectPr w:rsidR="00B54C91" w:rsidRPr="004E5917" w:rsidSect="004D0E2B">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A22FB" w14:textId="77777777" w:rsidR="00AB617E" w:rsidRDefault="00AB617E" w:rsidP="00417C26">
      <w:pPr>
        <w:spacing w:after="0" w:line="240" w:lineRule="auto"/>
      </w:pPr>
      <w:r>
        <w:separator/>
      </w:r>
    </w:p>
  </w:endnote>
  <w:endnote w:type="continuationSeparator" w:id="0">
    <w:p w14:paraId="7A816497" w14:textId="77777777" w:rsidR="00AB617E" w:rsidRDefault="00AB617E" w:rsidP="0041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12678"/>
      <w:docPartObj>
        <w:docPartGallery w:val="Page Numbers (Bottom of Page)"/>
        <w:docPartUnique/>
      </w:docPartObj>
    </w:sdtPr>
    <w:sdtEndPr/>
    <w:sdtContent>
      <w:p w14:paraId="7B21A12D" w14:textId="7F0E6A3E" w:rsidR="00417C26" w:rsidRDefault="00417C26">
        <w:pPr>
          <w:pStyle w:val="ae"/>
          <w:jc w:val="center"/>
        </w:pPr>
        <w:r>
          <w:fldChar w:fldCharType="begin"/>
        </w:r>
        <w:r>
          <w:instrText>PAGE   \* MERGEFORMAT</w:instrText>
        </w:r>
        <w:r>
          <w:fldChar w:fldCharType="separate"/>
        </w:r>
        <w:r w:rsidR="004D0E2B" w:rsidRPr="004D0E2B">
          <w:rPr>
            <w:noProof/>
            <w:lang w:val="ru-RU"/>
          </w:rPr>
          <w:t>5</w:t>
        </w:r>
        <w:r>
          <w:fldChar w:fldCharType="end"/>
        </w:r>
      </w:p>
    </w:sdtContent>
  </w:sdt>
  <w:p w14:paraId="2B7DC8FB" w14:textId="77777777" w:rsidR="00417C26" w:rsidRDefault="00417C2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E9E46" w14:textId="77777777" w:rsidR="00AB617E" w:rsidRDefault="00AB617E" w:rsidP="00417C26">
      <w:pPr>
        <w:spacing w:after="0" w:line="240" w:lineRule="auto"/>
      </w:pPr>
      <w:r>
        <w:separator/>
      </w:r>
    </w:p>
  </w:footnote>
  <w:footnote w:type="continuationSeparator" w:id="0">
    <w:p w14:paraId="537D0ACF" w14:textId="77777777" w:rsidR="00AB617E" w:rsidRDefault="00AB617E" w:rsidP="00417C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5E1A"/>
    <w:multiLevelType w:val="hybridMultilevel"/>
    <w:tmpl w:val="4E6E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0B5154"/>
    <w:multiLevelType w:val="hybridMultilevel"/>
    <w:tmpl w:val="4E6E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FD4D76"/>
    <w:multiLevelType w:val="hybridMultilevel"/>
    <w:tmpl w:val="4E6E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00364C"/>
    <w:multiLevelType w:val="multilevel"/>
    <w:tmpl w:val="836401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98811D2"/>
    <w:multiLevelType w:val="hybridMultilevel"/>
    <w:tmpl w:val="38ACAFE4"/>
    <w:lvl w:ilvl="0" w:tplc="8940FD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3337379"/>
    <w:multiLevelType w:val="hybridMultilevel"/>
    <w:tmpl w:val="9684D1AE"/>
    <w:lvl w:ilvl="0" w:tplc="020CF6A4">
      <w:start w:val="1"/>
      <w:numFmt w:val="bullet"/>
      <w:lvlText w:val="−"/>
      <w:lvlJc w:val="left"/>
      <w:pPr>
        <w:tabs>
          <w:tab w:val="num" w:pos="1068"/>
        </w:tabs>
        <w:ind w:left="1068" w:hanging="360"/>
      </w:pPr>
      <w:rPr>
        <w:rFonts w:ascii="MS Reference Sans Serif" w:hAnsi="MS Reference Sans Serif" w:cs="MS Reference Sans Serif" w:hint="default"/>
        <w:sz w:val="24"/>
        <w:szCs w:val="24"/>
      </w:rPr>
    </w:lvl>
    <w:lvl w:ilvl="1" w:tplc="04190019" w:tentative="1">
      <w:start w:val="1"/>
      <w:numFmt w:val="lowerLetter"/>
      <w:lvlText w:val="%2."/>
      <w:lvlJc w:val="left"/>
      <w:pPr>
        <w:tabs>
          <w:tab w:val="num" w:pos="-3280"/>
        </w:tabs>
        <w:ind w:left="-3280" w:hanging="360"/>
      </w:pPr>
    </w:lvl>
    <w:lvl w:ilvl="2" w:tplc="0419001B" w:tentative="1">
      <w:start w:val="1"/>
      <w:numFmt w:val="lowerRoman"/>
      <w:lvlText w:val="%3."/>
      <w:lvlJc w:val="right"/>
      <w:pPr>
        <w:tabs>
          <w:tab w:val="num" w:pos="-2560"/>
        </w:tabs>
        <w:ind w:left="-2560" w:hanging="180"/>
      </w:pPr>
    </w:lvl>
    <w:lvl w:ilvl="3" w:tplc="0419000F" w:tentative="1">
      <w:start w:val="1"/>
      <w:numFmt w:val="decimal"/>
      <w:lvlText w:val="%4."/>
      <w:lvlJc w:val="left"/>
      <w:pPr>
        <w:tabs>
          <w:tab w:val="num" w:pos="-1840"/>
        </w:tabs>
        <w:ind w:left="-1840" w:hanging="360"/>
      </w:pPr>
    </w:lvl>
    <w:lvl w:ilvl="4" w:tplc="04190019" w:tentative="1">
      <w:start w:val="1"/>
      <w:numFmt w:val="lowerLetter"/>
      <w:lvlText w:val="%5."/>
      <w:lvlJc w:val="left"/>
      <w:pPr>
        <w:tabs>
          <w:tab w:val="num" w:pos="-1120"/>
        </w:tabs>
        <w:ind w:left="-1120" w:hanging="360"/>
      </w:pPr>
    </w:lvl>
    <w:lvl w:ilvl="5" w:tplc="0419001B" w:tentative="1">
      <w:start w:val="1"/>
      <w:numFmt w:val="lowerRoman"/>
      <w:lvlText w:val="%6."/>
      <w:lvlJc w:val="right"/>
      <w:pPr>
        <w:tabs>
          <w:tab w:val="num" w:pos="-400"/>
        </w:tabs>
        <w:ind w:left="-400" w:hanging="180"/>
      </w:pPr>
    </w:lvl>
    <w:lvl w:ilvl="6" w:tplc="0419000F" w:tentative="1">
      <w:start w:val="1"/>
      <w:numFmt w:val="decimal"/>
      <w:lvlText w:val="%7."/>
      <w:lvlJc w:val="left"/>
      <w:pPr>
        <w:tabs>
          <w:tab w:val="num" w:pos="320"/>
        </w:tabs>
        <w:ind w:left="320" w:hanging="360"/>
      </w:pPr>
    </w:lvl>
    <w:lvl w:ilvl="7" w:tplc="04190019" w:tentative="1">
      <w:start w:val="1"/>
      <w:numFmt w:val="lowerLetter"/>
      <w:lvlText w:val="%8."/>
      <w:lvlJc w:val="left"/>
      <w:pPr>
        <w:tabs>
          <w:tab w:val="num" w:pos="1040"/>
        </w:tabs>
        <w:ind w:left="1040" w:hanging="360"/>
      </w:pPr>
    </w:lvl>
    <w:lvl w:ilvl="8" w:tplc="0419001B" w:tentative="1">
      <w:start w:val="1"/>
      <w:numFmt w:val="lowerRoman"/>
      <w:lvlText w:val="%9."/>
      <w:lvlJc w:val="right"/>
      <w:pPr>
        <w:tabs>
          <w:tab w:val="num" w:pos="1760"/>
        </w:tabs>
        <w:ind w:left="1760" w:hanging="180"/>
      </w:pPr>
    </w:lvl>
  </w:abstractNum>
  <w:abstractNum w:abstractNumId="6" w15:restartNumberingAfterBreak="0">
    <w:nsid w:val="68AF3D22"/>
    <w:multiLevelType w:val="hybridMultilevel"/>
    <w:tmpl w:val="F92A7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B917295"/>
    <w:multiLevelType w:val="hybridMultilevel"/>
    <w:tmpl w:val="38ACAFE4"/>
    <w:lvl w:ilvl="0" w:tplc="8940FD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EF44DDC"/>
    <w:multiLevelType w:val="hybridMultilevel"/>
    <w:tmpl w:val="5FA82336"/>
    <w:lvl w:ilvl="0" w:tplc="443ABFD2">
      <w:start w:val="1"/>
      <w:numFmt w:val="bullet"/>
      <w:lvlText w:val="-"/>
      <w:lvlJc w:val="left"/>
      <w:pPr>
        <w:tabs>
          <w:tab w:val="num" w:pos="720"/>
        </w:tabs>
        <w:ind w:left="720" w:hanging="360"/>
      </w:pPr>
      <w:rPr>
        <w:rFonts w:ascii="MS Reference Sans Serif" w:hAnsi="MS Reference Sans Serif" w:hint="default"/>
      </w:rPr>
    </w:lvl>
    <w:lvl w:ilvl="1" w:tplc="7E82E1E4" w:tentative="1">
      <w:start w:val="1"/>
      <w:numFmt w:val="bullet"/>
      <w:lvlText w:val="-"/>
      <w:lvlJc w:val="left"/>
      <w:pPr>
        <w:tabs>
          <w:tab w:val="num" w:pos="1440"/>
        </w:tabs>
        <w:ind w:left="1440" w:hanging="360"/>
      </w:pPr>
      <w:rPr>
        <w:rFonts w:ascii="MS Reference Sans Serif" w:hAnsi="MS Reference Sans Serif" w:hint="default"/>
      </w:rPr>
    </w:lvl>
    <w:lvl w:ilvl="2" w:tplc="7CFC2DCE" w:tentative="1">
      <w:start w:val="1"/>
      <w:numFmt w:val="bullet"/>
      <w:lvlText w:val="-"/>
      <w:lvlJc w:val="left"/>
      <w:pPr>
        <w:tabs>
          <w:tab w:val="num" w:pos="2160"/>
        </w:tabs>
        <w:ind w:left="2160" w:hanging="360"/>
      </w:pPr>
      <w:rPr>
        <w:rFonts w:ascii="MS Reference Sans Serif" w:hAnsi="MS Reference Sans Serif" w:hint="default"/>
      </w:rPr>
    </w:lvl>
    <w:lvl w:ilvl="3" w:tplc="8304A1D4" w:tentative="1">
      <w:start w:val="1"/>
      <w:numFmt w:val="bullet"/>
      <w:lvlText w:val="-"/>
      <w:lvlJc w:val="left"/>
      <w:pPr>
        <w:tabs>
          <w:tab w:val="num" w:pos="2880"/>
        </w:tabs>
        <w:ind w:left="2880" w:hanging="360"/>
      </w:pPr>
      <w:rPr>
        <w:rFonts w:ascii="MS Reference Sans Serif" w:hAnsi="MS Reference Sans Serif" w:hint="default"/>
      </w:rPr>
    </w:lvl>
    <w:lvl w:ilvl="4" w:tplc="E4FAD082" w:tentative="1">
      <w:start w:val="1"/>
      <w:numFmt w:val="bullet"/>
      <w:lvlText w:val="-"/>
      <w:lvlJc w:val="left"/>
      <w:pPr>
        <w:tabs>
          <w:tab w:val="num" w:pos="3600"/>
        </w:tabs>
        <w:ind w:left="3600" w:hanging="360"/>
      </w:pPr>
      <w:rPr>
        <w:rFonts w:ascii="MS Reference Sans Serif" w:hAnsi="MS Reference Sans Serif" w:hint="default"/>
      </w:rPr>
    </w:lvl>
    <w:lvl w:ilvl="5" w:tplc="AEEE7156" w:tentative="1">
      <w:start w:val="1"/>
      <w:numFmt w:val="bullet"/>
      <w:lvlText w:val="-"/>
      <w:lvlJc w:val="left"/>
      <w:pPr>
        <w:tabs>
          <w:tab w:val="num" w:pos="4320"/>
        </w:tabs>
        <w:ind w:left="4320" w:hanging="360"/>
      </w:pPr>
      <w:rPr>
        <w:rFonts w:ascii="MS Reference Sans Serif" w:hAnsi="MS Reference Sans Serif" w:hint="default"/>
      </w:rPr>
    </w:lvl>
    <w:lvl w:ilvl="6" w:tplc="6636924C" w:tentative="1">
      <w:start w:val="1"/>
      <w:numFmt w:val="bullet"/>
      <w:lvlText w:val="-"/>
      <w:lvlJc w:val="left"/>
      <w:pPr>
        <w:tabs>
          <w:tab w:val="num" w:pos="5040"/>
        </w:tabs>
        <w:ind w:left="5040" w:hanging="360"/>
      </w:pPr>
      <w:rPr>
        <w:rFonts w:ascii="MS Reference Sans Serif" w:hAnsi="MS Reference Sans Serif" w:hint="default"/>
      </w:rPr>
    </w:lvl>
    <w:lvl w:ilvl="7" w:tplc="0D12A694" w:tentative="1">
      <w:start w:val="1"/>
      <w:numFmt w:val="bullet"/>
      <w:lvlText w:val="-"/>
      <w:lvlJc w:val="left"/>
      <w:pPr>
        <w:tabs>
          <w:tab w:val="num" w:pos="5760"/>
        </w:tabs>
        <w:ind w:left="5760" w:hanging="360"/>
      </w:pPr>
      <w:rPr>
        <w:rFonts w:ascii="MS Reference Sans Serif" w:hAnsi="MS Reference Sans Serif" w:hint="default"/>
      </w:rPr>
    </w:lvl>
    <w:lvl w:ilvl="8" w:tplc="2352656C" w:tentative="1">
      <w:start w:val="1"/>
      <w:numFmt w:val="bullet"/>
      <w:lvlText w:val="-"/>
      <w:lvlJc w:val="left"/>
      <w:pPr>
        <w:tabs>
          <w:tab w:val="num" w:pos="6480"/>
        </w:tabs>
        <w:ind w:left="6480" w:hanging="360"/>
      </w:pPr>
      <w:rPr>
        <w:rFonts w:ascii="MS Reference Sans Serif" w:hAnsi="MS Reference Sans Serif" w:hint="default"/>
      </w:rPr>
    </w:lvl>
  </w:abstractNum>
  <w:abstractNum w:abstractNumId="9" w15:restartNumberingAfterBreak="0">
    <w:nsid w:val="74E71A32"/>
    <w:multiLevelType w:val="hybridMultilevel"/>
    <w:tmpl w:val="4E6E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265F15"/>
    <w:multiLevelType w:val="hybridMultilevel"/>
    <w:tmpl w:val="4E6E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2"/>
  </w:num>
  <w:num w:numId="5">
    <w:abstractNumId w:val="5"/>
  </w:num>
  <w:num w:numId="6">
    <w:abstractNumId w:val="6"/>
  </w:num>
  <w:num w:numId="7">
    <w:abstractNumId w:val="9"/>
  </w:num>
  <w:num w:numId="8">
    <w:abstractNumId w:val="4"/>
  </w:num>
  <w:num w:numId="9">
    <w:abstractNumId w:val="1"/>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FE5"/>
    <w:rsid w:val="00006600"/>
    <w:rsid w:val="0006407F"/>
    <w:rsid w:val="001D5B05"/>
    <w:rsid w:val="002D38A6"/>
    <w:rsid w:val="003A726E"/>
    <w:rsid w:val="00417C26"/>
    <w:rsid w:val="004A470C"/>
    <w:rsid w:val="004D0E2B"/>
    <w:rsid w:val="004E5917"/>
    <w:rsid w:val="005402B4"/>
    <w:rsid w:val="00721FE5"/>
    <w:rsid w:val="008A550A"/>
    <w:rsid w:val="00AB617E"/>
    <w:rsid w:val="00AF55E9"/>
    <w:rsid w:val="00B54C91"/>
    <w:rsid w:val="00B77894"/>
    <w:rsid w:val="00BD285E"/>
    <w:rsid w:val="00C87488"/>
    <w:rsid w:val="00D16015"/>
    <w:rsid w:val="00E62AAE"/>
    <w:rsid w:val="00F722FB"/>
    <w:rsid w:val="00FF10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E81E"/>
  <w15:chartTrackingRefBased/>
  <w15:docId w15:val="{8C8DFF10-0377-415F-9559-A84DDE566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E5917"/>
    <w:pPr>
      <w:keepNext/>
      <w:keepLines/>
      <w:spacing w:before="480" w:after="0" w:line="276" w:lineRule="auto"/>
      <w:outlineLvl w:val="0"/>
    </w:pPr>
    <w:rPr>
      <w:rFonts w:ascii="Cambria" w:eastAsia="Times New Roman" w:hAnsi="Cambria" w:cs="Times New Roman"/>
      <w:b/>
      <w:bCs/>
      <w:color w:val="365F91"/>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5917"/>
    <w:rPr>
      <w:rFonts w:ascii="Cambria" w:eastAsia="Times New Roman" w:hAnsi="Cambria" w:cs="Times New Roman"/>
      <w:b/>
      <w:bCs/>
      <w:color w:val="365F91"/>
      <w:sz w:val="28"/>
      <w:szCs w:val="28"/>
      <w:lang w:val="x-none"/>
    </w:rPr>
  </w:style>
  <w:style w:type="numbering" w:customStyle="1" w:styleId="11">
    <w:name w:val="Нет списка1"/>
    <w:next w:val="a2"/>
    <w:uiPriority w:val="99"/>
    <w:semiHidden/>
    <w:unhideWhenUsed/>
    <w:rsid w:val="004E5917"/>
  </w:style>
  <w:style w:type="paragraph" w:styleId="a3">
    <w:name w:val="TOC Heading"/>
    <w:basedOn w:val="1"/>
    <w:next w:val="a"/>
    <w:uiPriority w:val="39"/>
    <w:semiHidden/>
    <w:unhideWhenUsed/>
    <w:qFormat/>
    <w:rsid w:val="004E5917"/>
    <w:pPr>
      <w:outlineLvl w:val="9"/>
    </w:pPr>
  </w:style>
  <w:style w:type="paragraph" w:styleId="a4">
    <w:name w:val="Balloon Text"/>
    <w:basedOn w:val="a"/>
    <w:link w:val="a5"/>
    <w:uiPriority w:val="99"/>
    <w:semiHidden/>
    <w:unhideWhenUsed/>
    <w:rsid w:val="004E5917"/>
    <w:pPr>
      <w:spacing w:after="0" w:line="240" w:lineRule="auto"/>
    </w:pPr>
    <w:rPr>
      <w:rFonts w:ascii="Tahoma" w:eastAsia="Calibri" w:hAnsi="Tahoma" w:cs="Times New Roman"/>
      <w:sz w:val="16"/>
      <w:szCs w:val="16"/>
      <w:lang w:val="x-none"/>
    </w:rPr>
  </w:style>
  <w:style w:type="character" w:customStyle="1" w:styleId="a5">
    <w:name w:val="Текст выноски Знак"/>
    <w:basedOn w:val="a0"/>
    <w:link w:val="a4"/>
    <w:uiPriority w:val="99"/>
    <w:semiHidden/>
    <w:rsid w:val="004E5917"/>
    <w:rPr>
      <w:rFonts w:ascii="Tahoma" w:eastAsia="Calibri" w:hAnsi="Tahoma" w:cs="Times New Roman"/>
      <w:sz w:val="16"/>
      <w:szCs w:val="16"/>
      <w:lang w:val="x-none"/>
    </w:rPr>
  </w:style>
  <w:style w:type="paragraph" w:styleId="a6">
    <w:name w:val="List Paragraph"/>
    <w:basedOn w:val="a"/>
    <w:uiPriority w:val="34"/>
    <w:qFormat/>
    <w:rsid w:val="004E5917"/>
    <w:pPr>
      <w:spacing w:after="200" w:line="276" w:lineRule="auto"/>
      <w:ind w:left="720"/>
      <w:contextualSpacing/>
    </w:pPr>
    <w:rPr>
      <w:rFonts w:ascii="Calibri" w:eastAsia="Calibri" w:hAnsi="Calibri" w:cs="Times New Roman"/>
    </w:rPr>
  </w:style>
  <w:style w:type="paragraph" w:styleId="12">
    <w:name w:val="toc 1"/>
    <w:basedOn w:val="a"/>
    <w:next w:val="a"/>
    <w:autoRedefine/>
    <w:uiPriority w:val="39"/>
    <w:unhideWhenUsed/>
    <w:rsid w:val="00417C26"/>
    <w:pPr>
      <w:tabs>
        <w:tab w:val="right" w:leader="dot" w:pos="9345"/>
      </w:tabs>
      <w:spacing w:after="100" w:line="276" w:lineRule="auto"/>
    </w:pPr>
    <w:rPr>
      <w:rFonts w:ascii="Calibri" w:eastAsia="Calibri" w:hAnsi="Calibri" w:cs="Times New Roman"/>
      <w:noProof/>
      <w:sz w:val="28"/>
      <w:szCs w:val="28"/>
    </w:rPr>
  </w:style>
  <w:style w:type="character" w:styleId="a7">
    <w:name w:val="Hyperlink"/>
    <w:uiPriority w:val="99"/>
    <w:unhideWhenUsed/>
    <w:rsid w:val="004E5917"/>
    <w:rPr>
      <w:color w:val="0000FF"/>
      <w:u w:val="single"/>
    </w:rPr>
  </w:style>
  <w:style w:type="paragraph" w:customStyle="1" w:styleId="14-1">
    <w:name w:val="А:14-1"/>
    <w:basedOn w:val="a"/>
    <w:rsid w:val="004E5917"/>
    <w:pPr>
      <w:spacing w:after="0" w:line="240" w:lineRule="auto"/>
      <w:ind w:firstLine="680"/>
      <w:jc w:val="both"/>
    </w:pPr>
    <w:rPr>
      <w:rFonts w:ascii="Times New Roman" w:eastAsia="Times New Roman" w:hAnsi="Times New Roman" w:cs="Times New Roman"/>
      <w:sz w:val="28"/>
      <w:szCs w:val="20"/>
      <w:lang w:eastAsia="ru-RU"/>
    </w:rPr>
  </w:style>
  <w:style w:type="paragraph" w:customStyle="1" w:styleId="a8">
    <w:name w:val="Основной текст вместе"/>
    <w:basedOn w:val="a9"/>
    <w:rsid w:val="004E5917"/>
    <w:pPr>
      <w:keepNext/>
      <w:spacing w:after="0" w:line="240" w:lineRule="auto"/>
      <w:ind w:firstLine="567"/>
    </w:pPr>
    <w:rPr>
      <w:rFonts w:ascii="Times New Roman" w:eastAsia="Times New Roman" w:hAnsi="Times New Roman"/>
      <w:sz w:val="28"/>
      <w:szCs w:val="20"/>
      <w:lang w:eastAsia="ru-RU"/>
    </w:rPr>
  </w:style>
  <w:style w:type="paragraph" w:styleId="a9">
    <w:name w:val="Body Text"/>
    <w:basedOn w:val="a"/>
    <w:link w:val="aa"/>
    <w:uiPriority w:val="99"/>
    <w:semiHidden/>
    <w:unhideWhenUsed/>
    <w:rsid w:val="004E5917"/>
    <w:pPr>
      <w:spacing w:after="120" w:line="276" w:lineRule="auto"/>
    </w:pPr>
    <w:rPr>
      <w:rFonts w:ascii="Calibri" w:eastAsia="Calibri" w:hAnsi="Calibri" w:cs="Times New Roman"/>
      <w:lang w:val="x-none"/>
    </w:rPr>
  </w:style>
  <w:style w:type="character" w:customStyle="1" w:styleId="aa">
    <w:name w:val="Основной текст Знак"/>
    <w:basedOn w:val="a0"/>
    <w:link w:val="a9"/>
    <w:uiPriority w:val="99"/>
    <w:semiHidden/>
    <w:rsid w:val="004E5917"/>
    <w:rPr>
      <w:rFonts w:ascii="Calibri" w:eastAsia="Calibri" w:hAnsi="Calibri" w:cs="Times New Roman"/>
      <w:lang w:val="x-none"/>
    </w:rPr>
  </w:style>
  <w:style w:type="table" w:styleId="ab">
    <w:name w:val="Table Grid"/>
    <w:basedOn w:val="a1"/>
    <w:uiPriority w:val="59"/>
    <w:rsid w:val="004E591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header"/>
    <w:basedOn w:val="a"/>
    <w:link w:val="ad"/>
    <w:uiPriority w:val="99"/>
    <w:unhideWhenUsed/>
    <w:rsid w:val="004E5917"/>
    <w:pPr>
      <w:tabs>
        <w:tab w:val="center" w:pos="4677"/>
        <w:tab w:val="right" w:pos="9355"/>
      </w:tabs>
      <w:spacing w:after="200" w:line="276" w:lineRule="auto"/>
    </w:pPr>
    <w:rPr>
      <w:rFonts w:ascii="Calibri" w:eastAsia="Calibri" w:hAnsi="Calibri" w:cs="Times New Roman"/>
      <w:lang w:val="x-none"/>
    </w:rPr>
  </w:style>
  <w:style w:type="character" w:customStyle="1" w:styleId="ad">
    <w:name w:val="Верхний колонтитул Знак"/>
    <w:basedOn w:val="a0"/>
    <w:link w:val="ac"/>
    <w:uiPriority w:val="99"/>
    <w:rsid w:val="004E5917"/>
    <w:rPr>
      <w:rFonts w:ascii="Calibri" w:eastAsia="Calibri" w:hAnsi="Calibri" w:cs="Times New Roman"/>
      <w:lang w:val="x-none"/>
    </w:rPr>
  </w:style>
  <w:style w:type="paragraph" w:styleId="ae">
    <w:name w:val="footer"/>
    <w:basedOn w:val="a"/>
    <w:link w:val="af"/>
    <w:uiPriority w:val="99"/>
    <w:unhideWhenUsed/>
    <w:rsid w:val="004E5917"/>
    <w:pPr>
      <w:tabs>
        <w:tab w:val="center" w:pos="4677"/>
        <w:tab w:val="right" w:pos="9355"/>
      </w:tabs>
      <w:spacing w:after="200" w:line="276" w:lineRule="auto"/>
    </w:pPr>
    <w:rPr>
      <w:rFonts w:ascii="Calibri" w:eastAsia="Calibri" w:hAnsi="Calibri" w:cs="Times New Roman"/>
      <w:lang w:val="x-none"/>
    </w:rPr>
  </w:style>
  <w:style w:type="character" w:customStyle="1" w:styleId="af">
    <w:name w:val="Нижний колонтитул Знак"/>
    <w:basedOn w:val="a0"/>
    <w:link w:val="ae"/>
    <w:uiPriority w:val="99"/>
    <w:rsid w:val="004E5917"/>
    <w:rPr>
      <w:rFonts w:ascii="Calibri" w:eastAsia="Calibri" w:hAnsi="Calibri" w:cs="Times New Roman"/>
      <w:lang w:val="x-none"/>
    </w:rPr>
  </w:style>
  <w:style w:type="table" w:customStyle="1" w:styleId="13">
    <w:name w:val="Сетка таблицы1"/>
    <w:basedOn w:val="a1"/>
    <w:next w:val="ab"/>
    <w:uiPriority w:val="39"/>
    <w:rsid w:val="00B54C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3C0B-5414-4513-9011-21DF1BFC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4453</Words>
  <Characters>25385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Скотаренко Оксана Вячеславовна</dc:creator>
  <cp:keywords/>
  <dc:description/>
  <cp:lastModifiedBy>Козлова Наталья Владимировна</cp:lastModifiedBy>
  <cp:revision>4</cp:revision>
  <dcterms:created xsi:type="dcterms:W3CDTF">2021-02-17T12:01:00Z</dcterms:created>
  <dcterms:modified xsi:type="dcterms:W3CDTF">2021-02-17T12:17:00Z</dcterms:modified>
</cp:coreProperties>
</file>